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2ADC8E8" w14:textId="77777777" w:rsidR="00F80D8B" w:rsidRDefault="00F80D8B">
      <w:pPr>
        <w:pStyle w:val="Heading1"/>
        <w:rPr>
          <w:sz w:val="32"/>
          <w:szCs w:val="32"/>
        </w:rPr>
      </w:pPr>
    </w:p>
    <w:p w14:paraId="10014E4A" w14:textId="77777777" w:rsidR="00BA4A69" w:rsidRDefault="00BA4A69" w:rsidP="00BA4A69"/>
    <w:p w14:paraId="1D2536D7" w14:textId="70895CE2" w:rsidR="00BA4A69" w:rsidRDefault="00BA4A69" w:rsidP="00BA4A69"/>
    <w:p w14:paraId="734F7B9D" w14:textId="77777777" w:rsidR="00494A2C" w:rsidRDefault="00494A2C" w:rsidP="00BA4A69"/>
    <w:p w14:paraId="5C0C5CFA" w14:textId="77777777" w:rsidR="00494A2C" w:rsidRPr="00BA4A69" w:rsidRDefault="00494A2C" w:rsidP="00BA4A69"/>
    <w:p w14:paraId="37B5944C" w14:textId="22960FCA" w:rsidR="001835D4" w:rsidRDefault="00494A2C" w:rsidP="00494A2C">
      <w:pPr>
        <w:jc w:val="center"/>
        <w:rPr>
          <w:b/>
        </w:rPr>
      </w:pPr>
      <w:r>
        <w:rPr>
          <w:b/>
          <w:noProof/>
        </w:rPr>
        <w:drawing>
          <wp:inline distT="0" distB="0" distL="0" distR="0" wp14:anchorId="352552D7" wp14:editId="7D7C2209">
            <wp:extent cx="2524125" cy="2524125"/>
            <wp:effectExtent l="0" t="0" r="9525" b="9525"/>
            <wp:docPr id="953227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pic:spPr>
                </pic:pic>
              </a:graphicData>
            </a:graphic>
          </wp:inline>
        </w:drawing>
      </w:r>
    </w:p>
    <w:p w14:paraId="3B869D69" w14:textId="77777777" w:rsidR="00494A2C" w:rsidRDefault="00494A2C">
      <w:pPr>
        <w:jc w:val="center"/>
        <w:rPr>
          <w:rFonts w:asciiTheme="minorHAnsi" w:eastAsia="Calibri" w:hAnsiTheme="minorHAnsi" w:cstheme="minorHAnsi"/>
          <w:b/>
          <w:sz w:val="22"/>
          <w:szCs w:val="22"/>
        </w:rPr>
      </w:pPr>
    </w:p>
    <w:p w14:paraId="723EF2E2" w14:textId="77777777" w:rsidR="00494A2C" w:rsidRDefault="00494A2C">
      <w:pPr>
        <w:jc w:val="center"/>
        <w:rPr>
          <w:rFonts w:asciiTheme="minorHAnsi" w:eastAsia="Calibri" w:hAnsiTheme="minorHAnsi" w:cstheme="minorHAnsi"/>
          <w:b/>
          <w:sz w:val="22"/>
          <w:szCs w:val="22"/>
        </w:rPr>
      </w:pPr>
    </w:p>
    <w:p w14:paraId="2820E191" w14:textId="77777777" w:rsidR="00494A2C" w:rsidRDefault="00494A2C">
      <w:pPr>
        <w:jc w:val="center"/>
        <w:rPr>
          <w:rFonts w:asciiTheme="minorHAnsi" w:eastAsia="Calibri" w:hAnsiTheme="minorHAnsi" w:cstheme="minorHAnsi"/>
          <w:b/>
          <w:sz w:val="22"/>
          <w:szCs w:val="22"/>
        </w:rPr>
      </w:pPr>
    </w:p>
    <w:p w14:paraId="3E6B1413" w14:textId="77777777" w:rsidR="00494A2C" w:rsidRDefault="00494A2C">
      <w:pPr>
        <w:jc w:val="center"/>
        <w:rPr>
          <w:rFonts w:asciiTheme="minorHAnsi" w:eastAsia="Calibri" w:hAnsiTheme="minorHAnsi" w:cstheme="minorHAnsi"/>
          <w:b/>
          <w:sz w:val="22"/>
          <w:szCs w:val="22"/>
        </w:rPr>
      </w:pPr>
    </w:p>
    <w:p w14:paraId="410B5E17" w14:textId="77777777" w:rsidR="00494A2C" w:rsidRDefault="00494A2C">
      <w:pPr>
        <w:jc w:val="center"/>
        <w:rPr>
          <w:rFonts w:asciiTheme="minorHAnsi" w:eastAsia="Calibri" w:hAnsiTheme="minorHAnsi" w:cstheme="minorHAnsi"/>
          <w:b/>
          <w:sz w:val="22"/>
          <w:szCs w:val="22"/>
        </w:rPr>
      </w:pPr>
    </w:p>
    <w:p w14:paraId="74A32DEF" w14:textId="77777777" w:rsidR="00494A2C" w:rsidRDefault="00494A2C">
      <w:pPr>
        <w:jc w:val="center"/>
        <w:rPr>
          <w:rFonts w:asciiTheme="minorHAnsi" w:eastAsia="Calibri" w:hAnsiTheme="minorHAnsi" w:cstheme="minorHAnsi"/>
          <w:b/>
          <w:sz w:val="22"/>
          <w:szCs w:val="22"/>
        </w:rPr>
      </w:pPr>
    </w:p>
    <w:p w14:paraId="5AC8190C" w14:textId="77777777" w:rsidR="00494A2C" w:rsidRDefault="00494A2C">
      <w:pPr>
        <w:jc w:val="center"/>
        <w:rPr>
          <w:rFonts w:asciiTheme="minorHAnsi" w:eastAsia="Calibri" w:hAnsiTheme="minorHAnsi" w:cstheme="minorHAnsi"/>
          <w:b/>
          <w:sz w:val="22"/>
          <w:szCs w:val="22"/>
        </w:rPr>
      </w:pPr>
    </w:p>
    <w:p w14:paraId="457E7AFC" w14:textId="77777777" w:rsidR="00494A2C" w:rsidRDefault="00494A2C">
      <w:pPr>
        <w:jc w:val="center"/>
        <w:rPr>
          <w:rFonts w:asciiTheme="minorHAnsi" w:eastAsia="Calibri" w:hAnsiTheme="minorHAnsi" w:cstheme="minorHAnsi"/>
          <w:b/>
          <w:sz w:val="22"/>
          <w:szCs w:val="22"/>
        </w:rPr>
      </w:pPr>
    </w:p>
    <w:p w14:paraId="0ADB1FB8" w14:textId="50754D70" w:rsidR="00F80D8B" w:rsidRPr="0073331F" w:rsidRDefault="00CE6F11">
      <w:pPr>
        <w:jc w:val="center"/>
        <w:rPr>
          <w:rFonts w:ascii="Arial" w:eastAsia="Calibri" w:hAnsi="Arial" w:cs="Arial"/>
          <w:b/>
          <w:sz w:val="56"/>
          <w:szCs w:val="56"/>
        </w:rPr>
      </w:pPr>
      <w:r w:rsidRPr="0073331F">
        <w:rPr>
          <w:rFonts w:ascii="Arial" w:eastAsia="Calibri" w:hAnsi="Arial" w:cs="Arial"/>
          <w:b/>
          <w:sz w:val="56"/>
          <w:szCs w:val="56"/>
        </w:rPr>
        <w:t xml:space="preserve">Tendering </w:t>
      </w:r>
      <w:r w:rsidR="0073331F" w:rsidRPr="0073331F">
        <w:rPr>
          <w:rFonts w:ascii="Arial" w:eastAsia="Calibri" w:hAnsi="Arial" w:cs="Arial"/>
          <w:b/>
          <w:sz w:val="56"/>
          <w:szCs w:val="56"/>
        </w:rPr>
        <w:t>&amp;</w:t>
      </w:r>
      <w:r w:rsidRPr="0073331F">
        <w:rPr>
          <w:rFonts w:ascii="Arial" w:eastAsia="Calibri" w:hAnsi="Arial" w:cs="Arial"/>
          <w:b/>
          <w:sz w:val="56"/>
          <w:szCs w:val="56"/>
        </w:rPr>
        <w:t xml:space="preserve"> Procurement Policy</w:t>
      </w:r>
      <w:r w:rsidR="001835D4" w:rsidRPr="0073331F">
        <w:rPr>
          <w:rFonts w:ascii="Arial" w:eastAsia="Calibri" w:hAnsi="Arial" w:cs="Arial"/>
          <w:sz w:val="56"/>
          <w:szCs w:val="56"/>
        </w:rPr>
        <w:tab/>
      </w:r>
    </w:p>
    <w:p w14:paraId="135C9DA1" w14:textId="77777777" w:rsidR="00F80D8B" w:rsidRPr="003701B6" w:rsidRDefault="00F80D8B">
      <w:pPr>
        <w:pStyle w:val="Heading1"/>
        <w:jc w:val="both"/>
        <w:rPr>
          <w:rFonts w:eastAsia="Calibri"/>
        </w:rPr>
      </w:pPr>
    </w:p>
    <w:p w14:paraId="6317DD69" w14:textId="77777777" w:rsidR="00F80D8B" w:rsidRPr="003701B6" w:rsidRDefault="00F80D8B">
      <w:pPr>
        <w:rPr>
          <w:rFonts w:ascii="Arial" w:eastAsia="Calibri" w:hAnsi="Arial" w:cs="Arial"/>
        </w:rPr>
      </w:pPr>
    </w:p>
    <w:p w14:paraId="259600A1" w14:textId="77777777" w:rsidR="00F80D8B" w:rsidRPr="003701B6" w:rsidRDefault="00F80D8B">
      <w:pPr>
        <w:rPr>
          <w:rFonts w:ascii="Arial" w:eastAsia="Calibri" w:hAnsi="Arial" w:cs="Arial"/>
        </w:rPr>
      </w:pPr>
    </w:p>
    <w:p w14:paraId="330BB1B8" w14:textId="77777777" w:rsidR="00C476B4" w:rsidRDefault="00C476B4" w:rsidP="00C476B4">
      <w:pPr>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u w:val="single"/>
        </w:rPr>
      </w:pPr>
    </w:p>
    <w:p w14:paraId="7206BFBB" w14:textId="77777777" w:rsidR="00783A64" w:rsidRDefault="00783A64" w:rsidP="00C476B4">
      <w:pPr>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u w:val="single"/>
        </w:rPr>
      </w:pPr>
    </w:p>
    <w:p w14:paraId="0F4C8228" w14:textId="77777777" w:rsidR="00783A64" w:rsidRDefault="00783A64" w:rsidP="00C476B4">
      <w:pPr>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u w:val="single"/>
        </w:rPr>
      </w:pPr>
    </w:p>
    <w:p w14:paraId="36AE5F1D" w14:textId="77777777" w:rsidR="00783A64" w:rsidRDefault="00783A64" w:rsidP="00C476B4">
      <w:pPr>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u w:val="single"/>
        </w:rPr>
      </w:pPr>
    </w:p>
    <w:p w14:paraId="05EC826D" w14:textId="77777777" w:rsidR="00783A64" w:rsidRDefault="00783A64" w:rsidP="00C476B4">
      <w:pPr>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u w:val="single"/>
        </w:rPr>
      </w:pPr>
    </w:p>
    <w:p w14:paraId="0622101E" w14:textId="77777777" w:rsidR="00783A64" w:rsidRDefault="00783A64" w:rsidP="00C476B4">
      <w:pPr>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u w:val="single"/>
        </w:rPr>
      </w:pPr>
    </w:p>
    <w:p w14:paraId="6720AE58" w14:textId="77777777" w:rsidR="00783A64" w:rsidRDefault="00783A64" w:rsidP="00C476B4">
      <w:pPr>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u w:val="single"/>
        </w:rPr>
      </w:pPr>
    </w:p>
    <w:p w14:paraId="4D53CE44" w14:textId="77777777" w:rsidR="00C476B4" w:rsidRDefault="00C476B4" w:rsidP="00C476B4">
      <w:pPr>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u w:val="single"/>
        </w:rPr>
      </w:pPr>
    </w:p>
    <w:p w14:paraId="088A68D2" w14:textId="5D4F67A2" w:rsidR="00783A64" w:rsidRPr="00783A64" w:rsidRDefault="00783A64" w:rsidP="00783A64">
      <w:pPr>
        <w:jc w:val="center"/>
        <w:rPr>
          <w:rFonts w:ascii="Arial" w:hAnsi="Arial" w:cs="Arial"/>
          <w:b/>
          <w:sz w:val="32"/>
          <w:szCs w:val="32"/>
        </w:rPr>
      </w:pPr>
      <w:r w:rsidRPr="00783A64">
        <w:rPr>
          <w:rFonts w:ascii="Arial" w:hAnsi="Arial" w:cs="Arial"/>
          <w:b/>
          <w:sz w:val="32"/>
          <w:szCs w:val="32"/>
        </w:rPr>
        <w:t xml:space="preserve">Date Reviewed: </w:t>
      </w:r>
      <w:r w:rsidR="009D5F1D">
        <w:rPr>
          <w:rFonts w:ascii="Arial" w:hAnsi="Arial" w:cs="Arial"/>
          <w:b/>
          <w:sz w:val="32"/>
          <w:szCs w:val="32"/>
        </w:rPr>
        <w:t>April 2026</w:t>
      </w:r>
    </w:p>
    <w:p w14:paraId="40E3EAA0" w14:textId="3D52A6CF" w:rsidR="00783A64" w:rsidRPr="00783A64" w:rsidRDefault="00783A64" w:rsidP="00783A64">
      <w:pPr>
        <w:jc w:val="center"/>
        <w:rPr>
          <w:rFonts w:ascii="Arial" w:hAnsi="Arial" w:cs="Arial"/>
          <w:b/>
          <w:sz w:val="32"/>
          <w:szCs w:val="32"/>
        </w:rPr>
      </w:pPr>
      <w:r w:rsidRPr="00783A64">
        <w:rPr>
          <w:rFonts w:ascii="Arial" w:hAnsi="Arial" w:cs="Arial"/>
          <w:b/>
          <w:sz w:val="32"/>
          <w:szCs w:val="32"/>
        </w:rPr>
        <w:t xml:space="preserve">Next Review: </w:t>
      </w:r>
      <w:r w:rsidR="009D5F1D">
        <w:rPr>
          <w:rFonts w:ascii="Arial" w:hAnsi="Arial" w:cs="Arial"/>
          <w:b/>
          <w:sz w:val="32"/>
          <w:szCs w:val="32"/>
        </w:rPr>
        <w:t>April 2027</w:t>
      </w:r>
    </w:p>
    <w:p w14:paraId="02ACC7A8" w14:textId="77777777" w:rsidR="00783A64" w:rsidRPr="00783A64" w:rsidRDefault="00783A64" w:rsidP="00783A64">
      <w:pPr>
        <w:ind w:left="1440" w:firstLine="720"/>
        <w:jc w:val="center"/>
        <w:rPr>
          <w:rFonts w:ascii="Arial" w:hAnsi="Arial" w:cs="Arial"/>
          <w:b/>
          <w:sz w:val="32"/>
          <w:szCs w:val="32"/>
        </w:rPr>
      </w:pPr>
    </w:p>
    <w:p w14:paraId="39742F1B" w14:textId="0FEE520E" w:rsidR="00783A64" w:rsidRPr="00783A64" w:rsidRDefault="00783A64" w:rsidP="00783A64">
      <w:pPr>
        <w:jc w:val="center"/>
        <w:rPr>
          <w:rFonts w:ascii="Arial" w:hAnsi="Arial" w:cs="Arial"/>
          <w:b/>
          <w:sz w:val="32"/>
          <w:szCs w:val="32"/>
          <w:lang w:val="en-US"/>
        </w:rPr>
      </w:pPr>
      <w:r w:rsidRPr="00783A64">
        <w:rPr>
          <w:rFonts w:ascii="Arial" w:hAnsi="Arial" w:cs="Arial"/>
          <w:b/>
          <w:sz w:val="32"/>
          <w:szCs w:val="32"/>
          <w:lang w:val="en-US"/>
        </w:rPr>
        <w:t>Ratified By Trustees On: 2</w:t>
      </w:r>
      <w:r w:rsidR="00FD6F6D">
        <w:rPr>
          <w:rFonts w:ascii="Arial" w:hAnsi="Arial" w:cs="Arial"/>
          <w:b/>
          <w:sz w:val="32"/>
          <w:szCs w:val="32"/>
          <w:lang w:val="en-US"/>
        </w:rPr>
        <w:t>8</w:t>
      </w:r>
      <w:r w:rsidRPr="00783A64">
        <w:rPr>
          <w:rFonts w:ascii="Arial" w:hAnsi="Arial" w:cs="Arial"/>
          <w:b/>
          <w:sz w:val="32"/>
          <w:szCs w:val="32"/>
          <w:lang w:val="en-US"/>
        </w:rPr>
        <w:t>.0</w:t>
      </w:r>
      <w:r w:rsidR="00FD6F6D">
        <w:rPr>
          <w:rFonts w:ascii="Arial" w:hAnsi="Arial" w:cs="Arial"/>
          <w:b/>
          <w:sz w:val="32"/>
          <w:szCs w:val="32"/>
          <w:lang w:val="en-US"/>
        </w:rPr>
        <w:t>6</w:t>
      </w:r>
      <w:r w:rsidRPr="00783A64">
        <w:rPr>
          <w:rFonts w:ascii="Arial" w:hAnsi="Arial" w:cs="Arial"/>
          <w:b/>
          <w:sz w:val="32"/>
          <w:szCs w:val="32"/>
          <w:lang w:val="en-US"/>
        </w:rPr>
        <w:t>.24</w:t>
      </w:r>
    </w:p>
    <w:p w14:paraId="27157834" w14:textId="77777777" w:rsidR="00C476B4" w:rsidRDefault="00C476B4" w:rsidP="00C476B4">
      <w:pPr>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u w:val="single"/>
        </w:rPr>
      </w:pPr>
    </w:p>
    <w:p w14:paraId="0FED0C38" w14:textId="77777777" w:rsidR="00C476B4" w:rsidRDefault="00C476B4" w:rsidP="00C476B4">
      <w:pPr>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u w:val="single"/>
        </w:rPr>
      </w:pPr>
    </w:p>
    <w:p w14:paraId="089C2396" w14:textId="77777777" w:rsidR="00C476B4" w:rsidRDefault="00C476B4" w:rsidP="00C476B4">
      <w:pPr>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u w:val="single"/>
        </w:rPr>
      </w:pPr>
    </w:p>
    <w:p w14:paraId="57B67181" w14:textId="77777777" w:rsidR="00C476B4" w:rsidRDefault="00C476B4" w:rsidP="00C476B4">
      <w:pPr>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u w:val="single"/>
        </w:rPr>
      </w:pPr>
    </w:p>
    <w:p w14:paraId="05B6CE2B" w14:textId="77777777" w:rsidR="00C476B4" w:rsidRDefault="00C476B4" w:rsidP="00C476B4">
      <w:pPr>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u w:val="single"/>
        </w:rPr>
      </w:pPr>
    </w:p>
    <w:p w14:paraId="2F89868D" w14:textId="17B8AB52" w:rsidR="00F80D8B" w:rsidRPr="003701B6" w:rsidRDefault="0073331F">
      <w:pPr>
        <w:pStyle w:val="Heading1"/>
        <w:jc w:val="both"/>
        <w:rPr>
          <w:rFonts w:eastAsia="Calibri"/>
        </w:rPr>
      </w:pPr>
      <w:r>
        <w:rPr>
          <w:rFonts w:eastAsia="Calibri"/>
        </w:rPr>
        <w:t>I</w:t>
      </w:r>
      <w:r w:rsidR="001835D4" w:rsidRPr="003701B6">
        <w:rPr>
          <w:rFonts w:eastAsia="Calibri"/>
        </w:rPr>
        <w:t>ntroduction</w:t>
      </w:r>
    </w:p>
    <w:p w14:paraId="49FBAC22" w14:textId="77777777" w:rsidR="00F80D8B" w:rsidRPr="003701B6" w:rsidRDefault="00F80D8B">
      <w:pPr>
        <w:rPr>
          <w:rFonts w:ascii="Arial" w:eastAsia="Calibri" w:hAnsi="Arial" w:cs="Arial"/>
        </w:rPr>
      </w:pPr>
    </w:p>
    <w:p w14:paraId="3243B908" w14:textId="77777777" w:rsidR="00F80D8B" w:rsidRPr="003701B6" w:rsidRDefault="001835D4">
      <w:pPr>
        <w:keepLines/>
        <w:spacing w:before="300"/>
        <w:jc w:val="both"/>
        <w:rPr>
          <w:rFonts w:ascii="Arial" w:eastAsia="Calibri" w:hAnsi="Arial" w:cs="Arial"/>
        </w:rPr>
      </w:pPr>
      <w:r w:rsidRPr="003701B6">
        <w:rPr>
          <w:rFonts w:ascii="Arial" w:eastAsia="Calibri" w:hAnsi="Arial" w:cs="Arial"/>
        </w:rPr>
        <w:t xml:space="preserve">This policy is accessible to: </w:t>
      </w:r>
    </w:p>
    <w:p w14:paraId="6B1E3169" w14:textId="77777777" w:rsidR="00F80D8B" w:rsidRPr="003701B6" w:rsidRDefault="001835D4">
      <w:pPr>
        <w:keepLines/>
        <w:numPr>
          <w:ilvl w:val="0"/>
          <w:numId w:val="2"/>
        </w:numPr>
        <w:spacing w:before="300"/>
        <w:ind w:left="284" w:hanging="284"/>
        <w:jc w:val="both"/>
        <w:rPr>
          <w:rFonts w:ascii="Arial" w:hAnsi="Arial" w:cs="Arial"/>
        </w:rPr>
      </w:pPr>
      <w:r w:rsidRPr="003701B6">
        <w:rPr>
          <w:rFonts w:ascii="Arial" w:eastAsia="Calibri" w:hAnsi="Arial" w:cs="Arial"/>
        </w:rPr>
        <w:t>all staff (permanent, temporary, supply or otherwise)</w:t>
      </w:r>
    </w:p>
    <w:p w14:paraId="005A6A41" w14:textId="1CCB0196" w:rsidR="00F80D8B" w:rsidRPr="003701B6" w:rsidRDefault="001835D4">
      <w:pPr>
        <w:keepLines/>
        <w:numPr>
          <w:ilvl w:val="0"/>
          <w:numId w:val="4"/>
        </w:numPr>
        <w:spacing w:before="300"/>
        <w:ind w:left="284" w:hanging="284"/>
        <w:jc w:val="both"/>
        <w:rPr>
          <w:rFonts w:ascii="Arial" w:hAnsi="Arial" w:cs="Arial"/>
        </w:rPr>
      </w:pPr>
      <w:r w:rsidRPr="003701B6">
        <w:rPr>
          <w:rFonts w:ascii="Arial" w:eastAsia="Calibri" w:hAnsi="Arial" w:cs="Arial"/>
        </w:rPr>
        <w:t>inspectors</w:t>
      </w:r>
    </w:p>
    <w:p w14:paraId="27AB02AD" w14:textId="77777777" w:rsidR="00F80D8B" w:rsidRPr="003701B6" w:rsidRDefault="001835D4">
      <w:pPr>
        <w:keepLines/>
        <w:numPr>
          <w:ilvl w:val="0"/>
          <w:numId w:val="6"/>
        </w:numPr>
        <w:spacing w:before="300"/>
        <w:ind w:left="284" w:hanging="284"/>
        <w:jc w:val="both"/>
        <w:rPr>
          <w:rFonts w:ascii="Arial" w:hAnsi="Arial" w:cs="Arial"/>
        </w:rPr>
      </w:pPr>
      <w:r w:rsidRPr="003701B6">
        <w:rPr>
          <w:rFonts w:ascii="Arial" w:eastAsia="Calibri" w:hAnsi="Arial" w:cs="Arial"/>
        </w:rPr>
        <w:t>parents (on request)</w:t>
      </w:r>
    </w:p>
    <w:p w14:paraId="66927021" w14:textId="77777777" w:rsidR="00F80D8B" w:rsidRPr="003701B6" w:rsidRDefault="001835D4">
      <w:pPr>
        <w:keepLines/>
        <w:numPr>
          <w:ilvl w:val="0"/>
          <w:numId w:val="9"/>
        </w:numPr>
        <w:spacing w:before="300"/>
        <w:ind w:left="284" w:hanging="284"/>
        <w:jc w:val="both"/>
        <w:rPr>
          <w:rFonts w:ascii="Arial" w:hAnsi="Arial" w:cs="Arial"/>
        </w:rPr>
      </w:pPr>
      <w:r w:rsidRPr="003701B6">
        <w:rPr>
          <w:rFonts w:ascii="Arial" w:eastAsia="Calibri" w:hAnsi="Arial" w:cs="Arial"/>
        </w:rPr>
        <w:t xml:space="preserve"> </w:t>
      </w:r>
      <w:r w:rsidR="00337918" w:rsidRPr="003701B6">
        <w:rPr>
          <w:rFonts w:ascii="Arial" w:eastAsia="Calibri" w:hAnsi="Arial" w:cs="Arial"/>
        </w:rPr>
        <w:t>Trustees and Management Committee members</w:t>
      </w:r>
    </w:p>
    <w:p w14:paraId="1AE47C94" w14:textId="77777777" w:rsidR="00F80D8B" w:rsidRPr="003701B6" w:rsidRDefault="00F80D8B">
      <w:pPr>
        <w:rPr>
          <w:rFonts w:ascii="Arial" w:eastAsia="Calibri" w:hAnsi="Arial" w:cs="Arial"/>
        </w:rPr>
      </w:pPr>
    </w:p>
    <w:p w14:paraId="4A8C0465" w14:textId="77777777" w:rsidR="00F80D8B" w:rsidRDefault="00F80D8B">
      <w:pPr>
        <w:rPr>
          <w:rFonts w:ascii="Arial" w:eastAsia="Calibri" w:hAnsi="Arial" w:cs="Arial"/>
        </w:rPr>
      </w:pPr>
    </w:p>
    <w:p w14:paraId="57F90972" w14:textId="77777777" w:rsidR="00FD6F6D" w:rsidRPr="003701B6" w:rsidRDefault="00FD6F6D">
      <w:pPr>
        <w:rPr>
          <w:rFonts w:ascii="Arial" w:eastAsia="Calibri" w:hAnsi="Arial" w:cs="Arial"/>
        </w:rPr>
      </w:pPr>
    </w:p>
    <w:p w14:paraId="1E558E12" w14:textId="77777777" w:rsidR="00F80D8B" w:rsidRPr="003701B6" w:rsidRDefault="00F80D8B">
      <w:pPr>
        <w:pStyle w:val="Title"/>
        <w:rPr>
          <w:rFonts w:eastAsia="Calibri"/>
          <w:sz w:val="24"/>
          <w:szCs w:val="24"/>
        </w:rPr>
      </w:pPr>
    </w:p>
    <w:p w14:paraId="5337FC2A" w14:textId="77777777" w:rsidR="00F80D8B" w:rsidRPr="003701B6" w:rsidRDefault="001835D4">
      <w:pPr>
        <w:pStyle w:val="Title"/>
        <w:jc w:val="left"/>
        <w:rPr>
          <w:rFonts w:eastAsia="Calibri"/>
          <w:sz w:val="24"/>
          <w:szCs w:val="24"/>
        </w:rPr>
      </w:pPr>
      <w:r w:rsidRPr="003701B6">
        <w:rPr>
          <w:rFonts w:eastAsia="Calibri"/>
          <w:sz w:val="24"/>
          <w:szCs w:val="24"/>
        </w:rPr>
        <w:t>CONTENTS</w:t>
      </w:r>
    </w:p>
    <w:p w14:paraId="25D1B6DE" w14:textId="77777777" w:rsidR="00F80D8B" w:rsidRPr="003701B6" w:rsidRDefault="00F80D8B">
      <w:pPr>
        <w:rPr>
          <w:rFonts w:ascii="Arial" w:eastAsia="Calibri" w:hAnsi="Arial" w:cs="Arial"/>
        </w:rPr>
      </w:pPr>
    </w:p>
    <w:p w14:paraId="796133CB" w14:textId="77777777" w:rsidR="00F80D8B" w:rsidRPr="003701B6" w:rsidRDefault="001835D4">
      <w:pPr>
        <w:numPr>
          <w:ilvl w:val="0"/>
          <w:numId w:val="24"/>
        </w:numPr>
        <w:ind w:hanging="360"/>
        <w:rPr>
          <w:rFonts w:ascii="Arial" w:eastAsia="Calibri" w:hAnsi="Arial" w:cs="Arial"/>
        </w:rPr>
      </w:pPr>
      <w:r w:rsidRPr="003701B6">
        <w:rPr>
          <w:rFonts w:ascii="Arial" w:eastAsia="Calibri" w:hAnsi="Arial" w:cs="Arial"/>
        </w:rPr>
        <w:t>Overview</w:t>
      </w:r>
    </w:p>
    <w:p w14:paraId="210CE816" w14:textId="77777777" w:rsidR="00F80D8B" w:rsidRPr="003701B6" w:rsidRDefault="00F80D8B">
      <w:pPr>
        <w:ind w:left="360"/>
        <w:rPr>
          <w:rFonts w:ascii="Arial" w:eastAsia="Calibri" w:hAnsi="Arial" w:cs="Arial"/>
        </w:rPr>
      </w:pPr>
    </w:p>
    <w:p w14:paraId="073058DB" w14:textId="62755D42" w:rsidR="00F80D8B" w:rsidRPr="003701B6" w:rsidRDefault="001835D4">
      <w:pPr>
        <w:numPr>
          <w:ilvl w:val="0"/>
          <w:numId w:val="24"/>
        </w:numPr>
        <w:ind w:hanging="360"/>
        <w:rPr>
          <w:rFonts w:ascii="Arial" w:eastAsia="Calibri" w:hAnsi="Arial" w:cs="Arial"/>
        </w:rPr>
      </w:pPr>
      <w:r w:rsidRPr="003701B6">
        <w:rPr>
          <w:rFonts w:ascii="Arial" w:eastAsia="Calibri" w:hAnsi="Arial" w:cs="Arial"/>
        </w:rPr>
        <w:t>O</w:t>
      </w:r>
      <w:r w:rsidR="00CE6F11" w:rsidRPr="003701B6">
        <w:rPr>
          <w:rFonts w:ascii="Arial" w:eastAsia="Calibri" w:hAnsi="Arial" w:cs="Arial"/>
        </w:rPr>
        <w:t>rdering</w:t>
      </w:r>
    </w:p>
    <w:p w14:paraId="64CD7A43" w14:textId="77777777" w:rsidR="00F80D8B" w:rsidRPr="003701B6" w:rsidRDefault="00F80D8B">
      <w:pPr>
        <w:ind w:left="720"/>
        <w:rPr>
          <w:rFonts w:ascii="Arial" w:eastAsia="Calibri" w:hAnsi="Arial" w:cs="Arial"/>
        </w:rPr>
      </w:pPr>
    </w:p>
    <w:p w14:paraId="39D838BA" w14:textId="444518DA" w:rsidR="00F80D8B" w:rsidRPr="003701B6" w:rsidRDefault="00CE6F11">
      <w:pPr>
        <w:numPr>
          <w:ilvl w:val="0"/>
          <w:numId w:val="24"/>
        </w:numPr>
        <w:ind w:hanging="360"/>
        <w:rPr>
          <w:rFonts w:ascii="Arial" w:eastAsia="Calibri" w:hAnsi="Arial" w:cs="Arial"/>
        </w:rPr>
      </w:pPr>
      <w:r w:rsidRPr="003701B6">
        <w:rPr>
          <w:rFonts w:ascii="Arial" w:eastAsia="Calibri" w:hAnsi="Arial" w:cs="Arial"/>
        </w:rPr>
        <w:t>Procurement</w:t>
      </w:r>
    </w:p>
    <w:p w14:paraId="37050FFD" w14:textId="77777777" w:rsidR="00F80D8B" w:rsidRPr="003701B6" w:rsidRDefault="00F80D8B">
      <w:pPr>
        <w:ind w:left="720"/>
        <w:rPr>
          <w:rFonts w:ascii="Arial" w:eastAsia="Calibri" w:hAnsi="Arial" w:cs="Arial"/>
        </w:rPr>
      </w:pPr>
    </w:p>
    <w:p w14:paraId="58431D46" w14:textId="548D4367" w:rsidR="00F80D8B" w:rsidRPr="003701B6" w:rsidRDefault="00CE6F11">
      <w:pPr>
        <w:numPr>
          <w:ilvl w:val="0"/>
          <w:numId w:val="24"/>
        </w:numPr>
        <w:ind w:hanging="360"/>
        <w:rPr>
          <w:rFonts w:ascii="Arial" w:eastAsia="Calibri" w:hAnsi="Arial" w:cs="Arial"/>
        </w:rPr>
      </w:pPr>
      <w:r w:rsidRPr="003701B6">
        <w:rPr>
          <w:rFonts w:ascii="Arial" w:eastAsia="Calibri" w:hAnsi="Arial" w:cs="Arial"/>
        </w:rPr>
        <w:t>Tendering</w:t>
      </w:r>
    </w:p>
    <w:p w14:paraId="21C6E165" w14:textId="77777777" w:rsidR="00F80D8B" w:rsidRPr="003701B6" w:rsidRDefault="00F80D8B">
      <w:pPr>
        <w:ind w:left="720"/>
        <w:rPr>
          <w:rFonts w:ascii="Arial" w:eastAsia="Calibri" w:hAnsi="Arial" w:cs="Arial"/>
        </w:rPr>
      </w:pPr>
    </w:p>
    <w:p w14:paraId="65C1A6CC" w14:textId="413A3931" w:rsidR="00F80D8B" w:rsidRPr="003701B6" w:rsidRDefault="00CE6F11">
      <w:pPr>
        <w:numPr>
          <w:ilvl w:val="0"/>
          <w:numId w:val="24"/>
        </w:numPr>
        <w:ind w:hanging="360"/>
        <w:rPr>
          <w:rFonts w:ascii="Arial" w:eastAsia="Calibri" w:hAnsi="Arial" w:cs="Arial"/>
        </w:rPr>
      </w:pPr>
      <w:r w:rsidRPr="003701B6">
        <w:rPr>
          <w:rFonts w:ascii="Arial" w:eastAsia="Calibri" w:hAnsi="Arial" w:cs="Arial"/>
        </w:rPr>
        <w:t>Related party transactions</w:t>
      </w:r>
    </w:p>
    <w:p w14:paraId="5128C869" w14:textId="77777777" w:rsidR="00F80D8B" w:rsidRPr="003701B6" w:rsidRDefault="00F80D8B">
      <w:pPr>
        <w:ind w:left="720"/>
        <w:rPr>
          <w:rFonts w:ascii="Arial" w:eastAsia="Calibri" w:hAnsi="Arial" w:cs="Arial"/>
        </w:rPr>
      </w:pPr>
    </w:p>
    <w:p w14:paraId="249D37FE" w14:textId="02995A0A" w:rsidR="00F80D8B" w:rsidRPr="003701B6" w:rsidRDefault="001835D4">
      <w:pPr>
        <w:numPr>
          <w:ilvl w:val="0"/>
          <w:numId w:val="24"/>
        </w:numPr>
        <w:ind w:hanging="360"/>
        <w:rPr>
          <w:rFonts w:ascii="Arial" w:eastAsia="Calibri" w:hAnsi="Arial" w:cs="Arial"/>
        </w:rPr>
      </w:pPr>
      <w:r w:rsidRPr="003701B6">
        <w:rPr>
          <w:rFonts w:ascii="Arial" w:eastAsia="Calibri" w:hAnsi="Arial" w:cs="Arial"/>
        </w:rPr>
        <w:t>P</w:t>
      </w:r>
      <w:r w:rsidR="00CE6F11" w:rsidRPr="003701B6">
        <w:rPr>
          <w:rFonts w:ascii="Arial" w:eastAsia="Calibri" w:hAnsi="Arial" w:cs="Arial"/>
        </w:rPr>
        <w:t>ayment of accounts</w:t>
      </w:r>
    </w:p>
    <w:p w14:paraId="3E79C891" w14:textId="77777777" w:rsidR="00F80D8B" w:rsidRPr="003701B6" w:rsidRDefault="00F80D8B">
      <w:pPr>
        <w:ind w:left="720"/>
        <w:rPr>
          <w:rFonts w:ascii="Arial" w:eastAsia="Calibri" w:hAnsi="Arial" w:cs="Arial"/>
        </w:rPr>
      </w:pPr>
    </w:p>
    <w:p w14:paraId="61102C7A" w14:textId="50145C85" w:rsidR="00F80D8B" w:rsidRPr="003701B6" w:rsidRDefault="00CE6F11">
      <w:pPr>
        <w:numPr>
          <w:ilvl w:val="0"/>
          <w:numId w:val="24"/>
        </w:numPr>
        <w:ind w:hanging="360"/>
        <w:rPr>
          <w:rFonts w:ascii="Arial" w:eastAsia="Calibri" w:hAnsi="Arial" w:cs="Arial"/>
        </w:rPr>
      </w:pPr>
      <w:r w:rsidRPr="003701B6">
        <w:rPr>
          <w:rFonts w:ascii="Arial" w:eastAsia="Calibri" w:hAnsi="Arial" w:cs="Arial"/>
        </w:rPr>
        <w:t>Leasing arrangements</w:t>
      </w:r>
    </w:p>
    <w:p w14:paraId="39C67EC9" w14:textId="77777777" w:rsidR="00F80D8B" w:rsidRPr="003701B6" w:rsidRDefault="00F80D8B">
      <w:pPr>
        <w:pStyle w:val="Title"/>
        <w:rPr>
          <w:rFonts w:eastAsia="Calibri"/>
          <w:sz w:val="24"/>
          <w:szCs w:val="24"/>
        </w:rPr>
      </w:pPr>
    </w:p>
    <w:p w14:paraId="0EFAC980" w14:textId="77777777" w:rsidR="00C15A6A" w:rsidRPr="003701B6" w:rsidRDefault="00C15A6A" w:rsidP="00C15A6A">
      <w:pPr>
        <w:rPr>
          <w:rFonts w:ascii="Arial" w:eastAsia="Calibri" w:hAnsi="Arial" w:cs="Arial"/>
        </w:rPr>
      </w:pPr>
    </w:p>
    <w:p w14:paraId="4610FD3B" w14:textId="77777777" w:rsidR="00C15A6A" w:rsidRPr="003701B6" w:rsidRDefault="00C15A6A" w:rsidP="00C15A6A">
      <w:pPr>
        <w:rPr>
          <w:rFonts w:ascii="Arial" w:eastAsia="Calibri" w:hAnsi="Arial" w:cs="Arial"/>
        </w:rPr>
      </w:pPr>
    </w:p>
    <w:p w14:paraId="14CF9016" w14:textId="7DBC5CFA" w:rsidR="00C15A6A" w:rsidRPr="003701B6" w:rsidRDefault="00C15A6A" w:rsidP="00C15A6A">
      <w:pPr>
        <w:rPr>
          <w:rFonts w:ascii="Arial" w:eastAsia="Calibri" w:hAnsi="Arial" w:cs="Arial"/>
          <w:b/>
        </w:rPr>
      </w:pPr>
      <w:r w:rsidRPr="003701B6">
        <w:rPr>
          <w:rFonts w:ascii="Arial" w:eastAsia="Calibri" w:hAnsi="Arial" w:cs="Arial"/>
          <w:b/>
        </w:rPr>
        <w:t>Appendi</w:t>
      </w:r>
      <w:r w:rsidR="00CE6F11" w:rsidRPr="003701B6">
        <w:rPr>
          <w:rFonts w:ascii="Arial" w:eastAsia="Calibri" w:hAnsi="Arial" w:cs="Arial"/>
          <w:b/>
        </w:rPr>
        <w:t>x</w:t>
      </w:r>
    </w:p>
    <w:p w14:paraId="79D752B0" w14:textId="77777777" w:rsidR="00C15A6A" w:rsidRPr="003701B6" w:rsidRDefault="00C15A6A" w:rsidP="00C15A6A">
      <w:pPr>
        <w:rPr>
          <w:rFonts w:ascii="Arial" w:eastAsia="Calibri" w:hAnsi="Arial" w:cs="Arial"/>
        </w:rPr>
      </w:pPr>
    </w:p>
    <w:p w14:paraId="30600E6D" w14:textId="633581A2" w:rsidR="00F80D8B" w:rsidRPr="003701B6" w:rsidRDefault="00CE6F11" w:rsidP="00CE6F11">
      <w:pPr>
        <w:pStyle w:val="Title"/>
        <w:jc w:val="left"/>
        <w:rPr>
          <w:rFonts w:eastAsia="Calibri"/>
          <w:b w:val="0"/>
          <w:sz w:val="24"/>
          <w:szCs w:val="24"/>
        </w:rPr>
      </w:pPr>
      <w:r w:rsidRPr="003701B6">
        <w:rPr>
          <w:rFonts w:eastAsia="Calibri"/>
          <w:b w:val="0"/>
          <w:sz w:val="24"/>
          <w:szCs w:val="24"/>
        </w:rPr>
        <w:t>Appointment of Jo Kelly (Head of Pavilion Study Centre) to provide executive leadership to AP Barnet MAT</w:t>
      </w:r>
    </w:p>
    <w:p w14:paraId="70163447" w14:textId="77777777" w:rsidR="00F80D8B" w:rsidRPr="003701B6" w:rsidRDefault="00F80D8B">
      <w:pPr>
        <w:pStyle w:val="Title"/>
        <w:rPr>
          <w:rFonts w:eastAsia="Calibri"/>
          <w:sz w:val="24"/>
          <w:szCs w:val="24"/>
        </w:rPr>
      </w:pPr>
    </w:p>
    <w:p w14:paraId="1EE068FA" w14:textId="77777777" w:rsidR="00F80D8B" w:rsidRPr="003701B6" w:rsidRDefault="00F80D8B">
      <w:pPr>
        <w:pStyle w:val="Title"/>
        <w:rPr>
          <w:rFonts w:eastAsia="Calibri"/>
          <w:sz w:val="24"/>
          <w:szCs w:val="24"/>
        </w:rPr>
      </w:pPr>
    </w:p>
    <w:p w14:paraId="222808ED" w14:textId="77777777" w:rsidR="00F80D8B" w:rsidRPr="003701B6" w:rsidRDefault="00F80D8B">
      <w:pPr>
        <w:pStyle w:val="Title"/>
        <w:rPr>
          <w:rFonts w:eastAsia="Calibri"/>
          <w:sz w:val="24"/>
          <w:szCs w:val="24"/>
        </w:rPr>
      </w:pPr>
    </w:p>
    <w:p w14:paraId="74EB3839" w14:textId="77777777" w:rsidR="00F80D8B" w:rsidRPr="003701B6" w:rsidRDefault="00F80D8B">
      <w:pPr>
        <w:pStyle w:val="Title"/>
        <w:rPr>
          <w:rFonts w:eastAsia="Calibri"/>
          <w:sz w:val="24"/>
          <w:szCs w:val="24"/>
        </w:rPr>
      </w:pPr>
    </w:p>
    <w:p w14:paraId="7ED8D186" w14:textId="77777777" w:rsidR="00F80D8B" w:rsidRPr="003701B6" w:rsidRDefault="00F80D8B">
      <w:pPr>
        <w:pStyle w:val="Title"/>
        <w:jc w:val="left"/>
        <w:rPr>
          <w:rFonts w:eastAsia="Calibri"/>
          <w:sz w:val="24"/>
          <w:szCs w:val="24"/>
        </w:rPr>
      </w:pPr>
    </w:p>
    <w:p w14:paraId="5EEAF465" w14:textId="77777777" w:rsidR="00F80D8B" w:rsidRPr="003701B6" w:rsidRDefault="001835D4">
      <w:pPr>
        <w:pStyle w:val="Title"/>
        <w:jc w:val="left"/>
        <w:rPr>
          <w:rFonts w:eastAsia="Calibri"/>
          <w:sz w:val="24"/>
          <w:szCs w:val="24"/>
        </w:rPr>
      </w:pPr>
      <w:r w:rsidRPr="003701B6">
        <w:rPr>
          <w:sz w:val="24"/>
          <w:szCs w:val="24"/>
        </w:rPr>
        <w:br w:type="page"/>
      </w:r>
    </w:p>
    <w:p w14:paraId="6C352631" w14:textId="77777777" w:rsidR="008E7875" w:rsidRPr="003701B6" w:rsidRDefault="008E7875" w:rsidP="008E7875">
      <w:pPr>
        <w:widowControl w:val="0"/>
        <w:autoSpaceDE w:val="0"/>
        <w:autoSpaceDN w:val="0"/>
        <w:rPr>
          <w:rFonts w:ascii="Arial" w:eastAsia="Calibri" w:hAnsi="Arial" w:cs="Arial"/>
          <w:b/>
          <w:lang w:val="en-US"/>
        </w:rPr>
      </w:pPr>
      <w:r w:rsidRPr="003701B6">
        <w:rPr>
          <w:rFonts w:ascii="Arial" w:eastAsia="Calibri" w:hAnsi="Arial" w:cs="Arial"/>
          <w:b/>
          <w:lang w:val="en-US"/>
        </w:rPr>
        <w:lastRenderedPageBreak/>
        <w:t>OAK HILL SCHOOL MISSION STATEMENT:</w:t>
      </w:r>
    </w:p>
    <w:p w14:paraId="4E07149F" w14:textId="77777777" w:rsidR="008E7875" w:rsidRPr="003701B6" w:rsidRDefault="008E7875" w:rsidP="008E7875">
      <w:pPr>
        <w:widowControl w:val="0"/>
        <w:autoSpaceDE w:val="0"/>
        <w:autoSpaceDN w:val="0"/>
        <w:ind w:left="540"/>
        <w:rPr>
          <w:rFonts w:ascii="Arial" w:eastAsia="Calibri" w:hAnsi="Arial" w:cs="Arial"/>
          <w:b/>
          <w:lang w:val="en-US"/>
        </w:rPr>
      </w:pPr>
    </w:p>
    <w:p w14:paraId="00AEE41E" w14:textId="77777777" w:rsidR="008E7875" w:rsidRPr="003701B6" w:rsidRDefault="008E7875" w:rsidP="008E7875">
      <w:pPr>
        <w:widowControl w:val="0"/>
        <w:autoSpaceDE w:val="0"/>
        <w:autoSpaceDN w:val="0"/>
        <w:rPr>
          <w:rFonts w:ascii="Arial" w:eastAsia="Calibri" w:hAnsi="Arial" w:cs="Arial"/>
          <w:lang w:val="en-US"/>
        </w:rPr>
      </w:pPr>
      <w:r w:rsidRPr="003701B6">
        <w:rPr>
          <w:rFonts w:ascii="Arial" w:eastAsia="Calibri" w:hAnsi="Arial" w:cs="Arial"/>
          <w:lang w:val="en-US"/>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w:t>
      </w:r>
    </w:p>
    <w:p w14:paraId="507209E5" w14:textId="77777777" w:rsidR="008E7875" w:rsidRPr="003701B6" w:rsidRDefault="008E7875" w:rsidP="008E7875">
      <w:pPr>
        <w:widowControl w:val="0"/>
        <w:autoSpaceDE w:val="0"/>
        <w:autoSpaceDN w:val="0"/>
        <w:rPr>
          <w:rFonts w:ascii="Arial" w:eastAsia="Calibri" w:hAnsi="Arial" w:cs="Arial"/>
          <w:lang w:val="en-US"/>
        </w:rPr>
      </w:pPr>
      <w:r w:rsidRPr="003701B6">
        <w:rPr>
          <w:rFonts w:ascii="Arial" w:eastAsia="Calibri" w:hAnsi="Arial" w:cs="Arial"/>
          <w:lang w:val="en-US"/>
        </w:rPr>
        <w:t>Collaborating closely with our partners, we deliver a diverse and engaging curriculum that caters to the individual needs of our learners. Our guiding values: Friendship, Equality, Respect, Resilience and Excellence—shape the foundation of our school ethos.</w:t>
      </w:r>
    </w:p>
    <w:p w14:paraId="41F27C78" w14:textId="77777777" w:rsidR="008E7875" w:rsidRPr="003701B6" w:rsidRDefault="008E7875" w:rsidP="008E7875">
      <w:pPr>
        <w:widowControl w:val="0"/>
        <w:autoSpaceDE w:val="0"/>
        <w:autoSpaceDN w:val="0"/>
        <w:rPr>
          <w:rFonts w:ascii="Arial" w:eastAsia="Calibri" w:hAnsi="Arial" w:cs="Arial"/>
          <w:lang w:val="en-US"/>
        </w:rPr>
      </w:pPr>
      <w:r w:rsidRPr="003701B6">
        <w:rPr>
          <w:rFonts w:ascii="Arial" w:eastAsia="Calibri" w:hAnsi="Arial" w:cs="Arial"/>
          <w:lang w:val="en-US"/>
        </w:rPr>
        <w:t>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0E9DEA94" w14:textId="77777777" w:rsidR="008E7875" w:rsidRPr="003701B6" w:rsidRDefault="008E7875" w:rsidP="008E7875">
      <w:pPr>
        <w:pStyle w:val="Title"/>
        <w:jc w:val="left"/>
        <w:rPr>
          <w:rFonts w:eastAsia="Calibri"/>
          <w:sz w:val="24"/>
          <w:szCs w:val="24"/>
        </w:rPr>
      </w:pPr>
    </w:p>
    <w:p w14:paraId="58A1EFCC" w14:textId="77777777" w:rsidR="008E7875" w:rsidRPr="003701B6" w:rsidRDefault="008E7875">
      <w:pPr>
        <w:pStyle w:val="Title"/>
        <w:jc w:val="left"/>
        <w:rPr>
          <w:rFonts w:eastAsia="Calibri"/>
          <w:sz w:val="24"/>
          <w:szCs w:val="24"/>
        </w:rPr>
      </w:pPr>
    </w:p>
    <w:p w14:paraId="24246028" w14:textId="77777777" w:rsidR="008E7875" w:rsidRPr="003701B6" w:rsidRDefault="008E7875">
      <w:pPr>
        <w:pStyle w:val="Title"/>
        <w:jc w:val="left"/>
        <w:rPr>
          <w:rFonts w:eastAsia="Calibri"/>
          <w:sz w:val="24"/>
          <w:szCs w:val="24"/>
        </w:rPr>
      </w:pPr>
    </w:p>
    <w:p w14:paraId="4F860BB9" w14:textId="77777777" w:rsidR="008E7875" w:rsidRPr="003701B6" w:rsidRDefault="008E7875">
      <w:pPr>
        <w:pStyle w:val="Title"/>
        <w:jc w:val="left"/>
        <w:rPr>
          <w:rFonts w:eastAsia="Calibri"/>
          <w:sz w:val="24"/>
          <w:szCs w:val="24"/>
        </w:rPr>
      </w:pPr>
    </w:p>
    <w:p w14:paraId="76AEA420" w14:textId="381B1B28" w:rsidR="00F80D8B" w:rsidRPr="003701B6" w:rsidRDefault="001835D4">
      <w:pPr>
        <w:pStyle w:val="Title"/>
        <w:jc w:val="left"/>
        <w:rPr>
          <w:rFonts w:eastAsia="Calibri"/>
          <w:sz w:val="24"/>
          <w:szCs w:val="24"/>
        </w:rPr>
      </w:pPr>
      <w:r w:rsidRPr="003701B6">
        <w:rPr>
          <w:rFonts w:eastAsia="Calibri"/>
          <w:sz w:val="24"/>
          <w:szCs w:val="24"/>
        </w:rPr>
        <w:t>Section 1</w:t>
      </w:r>
    </w:p>
    <w:p w14:paraId="24DB4CDF" w14:textId="77777777" w:rsidR="00F80D8B" w:rsidRPr="003701B6" w:rsidRDefault="001835D4">
      <w:pPr>
        <w:pStyle w:val="Title"/>
        <w:jc w:val="left"/>
        <w:rPr>
          <w:rFonts w:eastAsia="Calibri"/>
          <w:sz w:val="24"/>
          <w:szCs w:val="24"/>
        </w:rPr>
      </w:pPr>
      <w:r w:rsidRPr="003701B6">
        <w:rPr>
          <w:rFonts w:eastAsia="Calibri"/>
          <w:sz w:val="24"/>
          <w:szCs w:val="24"/>
        </w:rPr>
        <w:t>OVERVIEW</w:t>
      </w:r>
    </w:p>
    <w:p w14:paraId="0C20DA8F" w14:textId="77777777" w:rsidR="00F80D8B" w:rsidRPr="003701B6" w:rsidRDefault="00F80D8B">
      <w:pPr>
        <w:pStyle w:val="Title"/>
        <w:jc w:val="left"/>
        <w:rPr>
          <w:rFonts w:eastAsia="Calibri"/>
          <w:sz w:val="24"/>
          <w:szCs w:val="24"/>
        </w:rPr>
      </w:pPr>
    </w:p>
    <w:p w14:paraId="636D67BB" w14:textId="77777777" w:rsidR="00F80D8B" w:rsidRPr="003701B6" w:rsidRDefault="00907B1D" w:rsidP="00CE6F11">
      <w:pPr>
        <w:jc w:val="both"/>
        <w:rPr>
          <w:rFonts w:ascii="Arial" w:eastAsia="Calibri" w:hAnsi="Arial" w:cs="Arial"/>
        </w:rPr>
      </w:pPr>
      <w:r w:rsidRPr="003701B6">
        <w:rPr>
          <w:rFonts w:ascii="Arial" w:eastAsia="Calibri" w:hAnsi="Arial" w:cs="Arial"/>
        </w:rPr>
        <w:t xml:space="preserve">The Alternative Provision Barnet </w:t>
      </w:r>
      <w:r w:rsidR="001835D4" w:rsidRPr="003701B6">
        <w:rPr>
          <w:rFonts w:ascii="Arial" w:eastAsia="Calibri" w:hAnsi="Arial" w:cs="Arial"/>
        </w:rPr>
        <w:t>is a</w:t>
      </w:r>
      <w:r w:rsidRPr="003701B6">
        <w:rPr>
          <w:rFonts w:ascii="Arial" w:eastAsia="Calibri" w:hAnsi="Arial" w:cs="Arial"/>
        </w:rPr>
        <w:t xml:space="preserve"> multi</w:t>
      </w:r>
      <w:r w:rsidR="00DA1CB3" w:rsidRPr="003701B6">
        <w:rPr>
          <w:rFonts w:ascii="Arial" w:eastAsia="Calibri" w:hAnsi="Arial" w:cs="Arial"/>
        </w:rPr>
        <w:t>-</w:t>
      </w:r>
      <w:r w:rsidR="001835D4" w:rsidRPr="003701B6">
        <w:rPr>
          <w:rFonts w:ascii="Arial" w:eastAsia="Calibri" w:hAnsi="Arial" w:cs="Arial"/>
        </w:rPr>
        <w:t xml:space="preserve">academy </w:t>
      </w:r>
      <w:r w:rsidRPr="003701B6">
        <w:rPr>
          <w:rFonts w:ascii="Arial" w:eastAsia="Calibri" w:hAnsi="Arial" w:cs="Arial"/>
        </w:rPr>
        <w:t xml:space="preserve">trust </w:t>
      </w:r>
      <w:r w:rsidR="001835D4" w:rsidRPr="003701B6">
        <w:rPr>
          <w:rFonts w:ascii="Arial" w:eastAsia="Calibri" w:hAnsi="Arial" w:cs="Arial"/>
        </w:rPr>
        <w:t>created under the provisions of the Academies Act 2010, as amended by the Education Act 2011. Its structure of governance is constituted under the articles of association.</w:t>
      </w:r>
    </w:p>
    <w:p w14:paraId="77314B38" w14:textId="77777777" w:rsidR="00F80D8B" w:rsidRPr="003701B6" w:rsidRDefault="00F80D8B" w:rsidP="00CE6F11">
      <w:pPr>
        <w:jc w:val="both"/>
        <w:rPr>
          <w:rFonts w:ascii="Arial" w:eastAsia="Calibri" w:hAnsi="Arial" w:cs="Arial"/>
        </w:rPr>
      </w:pPr>
    </w:p>
    <w:p w14:paraId="391F9ED4" w14:textId="77777777" w:rsidR="00F80D8B" w:rsidRPr="003701B6" w:rsidRDefault="001835D4" w:rsidP="00CE6F11">
      <w:pPr>
        <w:jc w:val="both"/>
        <w:rPr>
          <w:rFonts w:ascii="Arial" w:eastAsia="Calibri" w:hAnsi="Arial" w:cs="Arial"/>
        </w:rPr>
      </w:pPr>
      <w:r w:rsidRPr="003701B6">
        <w:rPr>
          <w:rFonts w:ascii="Arial" w:eastAsia="Calibri" w:hAnsi="Arial" w:cs="Arial"/>
        </w:rPr>
        <w:t xml:space="preserve">The funding agreement between the funding body and the academy sets out the terms and conditions on which grant is made. The </w:t>
      </w:r>
      <w:r w:rsidR="00DA1CB3" w:rsidRPr="003701B6">
        <w:rPr>
          <w:rFonts w:ascii="Arial" w:eastAsia="Calibri" w:hAnsi="Arial" w:cs="Arial"/>
        </w:rPr>
        <w:t xml:space="preserve">Board of Trustees </w:t>
      </w:r>
      <w:r w:rsidRPr="003701B6">
        <w:rPr>
          <w:rFonts w:ascii="Arial" w:eastAsia="Calibri" w:hAnsi="Arial" w:cs="Arial"/>
        </w:rPr>
        <w:t>is responsible for ensuring that conditions are met. As part of this process the academy is required to have in place sound financial systems and controls. This Policy &amp; Procedure document forms part of this system of accountability.</w:t>
      </w:r>
    </w:p>
    <w:p w14:paraId="0D1CEBAF" w14:textId="77777777" w:rsidR="00F80D8B" w:rsidRPr="003701B6" w:rsidRDefault="00F80D8B" w:rsidP="00CE6F11">
      <w:pPr>
        <w:jc w:val="both"/>
        <w:rPr>
          <w:rFonts w:ascii="Arial" w:eastAsia="Calibri" w:hAnsi="Arial" w:cs="Arial"/>
        </w:rPr>
      </w:pPr>
    </w:p>
    <w:p w14:paraId="298A42B0" w14:textId="77777777" w:rsidR="00F80D8B" w:rsidRPr="003701B6" w:rsidRDefault="001835D4" w:rsidP="00CE6F11">
      <w:pPr>
        <w:jc w:val="both"/>
        <w:rPr>
          <w:rFonts w:ascii="Arial" w:eastAsia="Calibri" w:hAnsi="Arial" w:cs="Arial"/>
        </w:rPr>
      </w:pPr>
      <w:r w:rsidRPr="003701B6">
        <w:rPr>
          <w:rFonts w:ascii="Arial" w:eastAsia="Calibri" w:hAnsi="Arial" w:cs="Arial"/>
        </w:rPr>
        <w:t>These financial procedures are subordinate to the academy’s articles of association and to any restrictions contained in the funding agreement and the Academies Financial Handbook.</w:t>
      </w:r>
    </w:p>
    <w:p w14:paraId="382D1090" w14:textId="66CA4763" w:rsidR="00F80D8B" w:rsidRPr="003701B6" w:rsidRDefault="00F80D8B" w:rsidP="00CE6F11">
      <w:pPr>
        <w:jc w:val="both"/>
        <w:rPr>
          <w:rFonts w:ascii="Arial" w:eastAsia="Calibri" w:hAnsi="Arial" w:cs="Arial"/>
        </w:rPr>
      </w:pPr>
    </w:p>
    <w:p w14:paraId="228E7D12" w14:textId="4D5840CF" w:rsidR="00CE6F11" w:rsidRPr="003701B6" w:rsidRDefault="00CE6F11" w:rsidP="478BD26F">
      <w:pPr>
        <w:jc w:val="both"/>
        <w:rPr>
          <w:rFonts w:ascii="Arial" w:eastAsia="Calibri" w:hAnsi="Arial" w:cs="Arial"/>
        </w:rPr>
      </w:pPr>
      <w:r w:rsidRPr="003701B6">
        <w:rPr>
          <w:rFonts w:ascii="Arial" w:eastAsia="Calibri" w:hAnsi="Arial" w:cs="Arial"/>
        </w:rPr>
        <w:t xml:space="preserve">This policy should be read in conjunction with the Financial Policy and Procedures </w:t>
      </w:r>
      <w:r w:rsidR="00C16AAF" w:rsidRPr="003701B6">
        <w:rPr>
          <w:rFonts w:ascii="Arial" w:eastAsia="Calibri" w:hAnsi="Arial" w:cs="Arial"/>
        </w:rPr>
        <w:t xml:space="preserve">(as reviewed </w:t>
      </w:r>
      <w:r w:rsidR="009D5F1D">
        <w:rPr>
          <w:rFonts w:ascii="Arial" w:eastAsia="Calibri" w:hAnsi="Arial" w:cs="Arial"/>
        </w:rPr>
        <w:t>April 2026</w:t>
      </w:r>
      <w:r w:rsidR="00C70EA0" w:rsidRPr="003701B6">
        <w:rPr>
          <w:rFonts w:ascii="Arial" w:eastAsia="Calibri" w:hAnsi="Arial" w:cs="Arial"/>
        </w:rPr>
        <w:t>)</w:t>
      </w:r>
    </w:p>
    <w:p w14:paraId="792196AD" w14:textId="1ED9BF59" w:rsidR="00CE6F11" w:rsidRPr="003701B6" w:rsidRDefault="00CE6F11" w:rsidP="00CE6F11">
      <w:pPr>
        <w:jc w:val="both"/>
        <w:rPr>
          <w:rFonts w:ascii="Arial" w:eastAsia="Calibri" w:hAnsi="Arial" w:cs="Arial"/>
        </w:rPr>
      </w:pPr>
      <w:r w:rsidRPr="003701B6">
        <w:rPr>
          <w:rFonts w:ascii="Arial" w:eastAsia="Calibri" w:hAnsi="Arial" w:cs="Arial"/>
        </w:rPr>
        <w:t xml:space="preserve">  </w:t>
      </w:r>
    </w:p>
    <w:p w14:paraId="33E127C0" w14:textId="77777777" w:rsidR="00F80D8B" w:rsidRPr="003701B6" w:rsidRDefault="001835D4" w:rsidP="00CE6F11">
      <w:pPr>
        <w:jc w:val="both"/>
        <w:rPr>
          <w:rFonts w:ascii="Arial" w:eastAsia="Calibri" w:hAnsi="Arial" w:cs="Arial"/>
        </w:rPr>
      </w:pPr>
      <w:r w:rsidRPr="003701B6">
        <w:rPr>
          <w:rFonts w:ascii="Arial" w:eastAsia="Calibri" w:hAnsi="Arial" w:cs="Arial"/>
        </w:rPr>
        <w:t xml:space="preserve">The purpose of these financial procedures is to provide control over the </w:t>
      </w:r>
      <w:r w:rsidR="00DA1CB3" w:rsidRPr="003701B6">
        <w:rPr>
          <w:rFonts w:ascii="Arial" w:eastAsia="Calibri" w:hAnsi="Arial" w:cs="Arial"/>
        </w:rPr>
        <w:t>Trust</w:t>
      </w:r>
      <w:r w:rsidRPr="003701B6">
        <w:rPr>
          <w:rFonts w:ascii="Arial" w:eastAsia="Calibri" w:hAnsi="Arial" w:cs="Arial"/>
        </w:rPr>
        <w:t>’s resources and provide management with assurances that resources are being properly applied for the achievement of the academy’s strategic plan and business objectives including</w:t>
      </w:r>
    </w:p>
    <w:p w14:paraId="5FBEB682" w14:textId="77777777" w:rsidR="00F80D8B" w:rsidRPr="003701B6" w:rsidRDefault="001835D4" w:rsidP="00CE6F11">
      <w:pPr>
        <w:numPr>
          <w:ilvl w:val="0"/>
          <w:numId w:val="25"/>
        </w:numPr>
        <w:ind w:hanging="360"/>
        <w:jc w:val="both"/>
        <w:rPr>
          <w:rFonts w:ascii="Arial" w:hAnsi="Arial" w:cs="Arial"/>
        </w:rPr>
      </w:pPr>
      <w:r w:rsidRPr="003701B6">
        <w:rPr>
          <w:rFonts w:ascii="Arial" w:eastAsia="Calibri" w:hAnsi="Arial" w:cs="Arial"/>
        </w:rPr>
        <w:t>Maintaining financial sustainability</w:t>
      </w:r>
    </w:p>
    <w:p w14:paraId="326C7730" w14:textId="77777777" w:rsidR="00F80D8B" w:rsidRPr="003701B6" w:rsidRDefault="001835D4" w:rsidP="00CE6F11">
      <w:pPr>
        <w:numPr>
          <w:ilvl w:val="0"/>
          <w:numId w:val="25"/>
        </w:numPr>
        <w:ind w:hanging="360"/>
        <w:jc w:val="both"/>
        <w:rPr>
          <w:rFonts w:ascii="Arial" w:hAnsi="Arial" w:cs="Arial"/>
        </w:rPr>
      </w:pPr>
      <w:r w:rsidRPr="003701B6">
        <w:rPr>
          <w:rFonts w:ascii="Arial" w:eastAsia="Calibri" w:hAnsi="Arial" w:cs="Arial"/>
        </w:rPr>
        <w:t>Achieving value for money</w:t>
      </w:r>
    </w:p>
    <w:p w14:paraId="06253DBD" w14:textId="77777777" w:rsidR="00F80D8B" w:rsidRPr="003701B6" w:rsidRDefault="001835D4" w:rsidP="00CE6F11">
      <w:pPr>
        <w:numPr>
          <w:ilvl w:val="0"/>
          <w:numId w:val="25"/>
        </w:numPr>
        <w:ind w:hanging="360"/>
        <w:jc w:val="both"/>
        <w:rPr>
          <w:rFonts w:ascii="Arial" w:hAnsi="Arial" w:cs="Arial"/>
        </w:rPr>
      </w:pPr>
      <w:r w:rsidRPr="003701B6">
        <w:rPr>
          <w:rFonts w:ascii="Arial" w:eastAsia="Calibri" w:hAnsi="Arial" w:cs="Arial"/>
        </w:rPr>
        <w:t>Fulfilling its responsibility for the provision of effective financial controls over the use of public funds</w:t>
      </w:r>
    </w:p>
    <w:p w14:paraId="5DBE3235" w14:textId="77777777" w:rsidR="00F80D8B" w:rsidRPr="003701B6" w:rsidRDefault="001835D4" w:rsidP="00CE6F11">
      <w:pPr>
        <w:numPr>
          <w:ilvl w:val="0"/>
          <w:numId w:val="25"/>
        </w:numPr>
        <w:ind w:hanging="360"/>
        <w:jc w:val="both"/>
        <w:rPr>
          <w:rFonts w:ascii="Arial" w:hAnsi="Arial" w:cs="Arial"/>
        </w:rPr>
      </w:pPr>
      <w:r w:rsidRPr="003701B6">
        <w:rPr>
          <w:rFonts w:ascii="Arial" w:eastAsia="Calibri" w:hAnsi="Arial" w:cs="Arial"/>
        </w:rPr>
        <w:t>Ensuring that the institution complies with all relevant legislation</w:t>
      </w:r>
    </w:p>
    <w:p w14:paraId="6498FE15" w14:textId="77777777" w:rsidR="00F80D8B" w:rsidRPr="003701B6" w:rsidRDefault="001835D4" w:rsidP="00CE6F11">
      <w:pPr>
        <w:numPr>
          <w:ilvl w:val="0"/>
          <w:numId w:val="25"/>
        </w:numPr>
        <w:ind w:hanging="360"/>
        <w:jc w:val="both"/>
        <w:rPr>
          <w:rFonts w:ascii="Arial" w:hAnsi="Arial" w:cs="Arial"/>
        </w:rPr>
      </w:pPr>
      <w:r w:rsidRPr="003701B6">
        <w:rPr>
          <w:rFonts w:ascii="Arial" w:eastAsia="Calibri" w:hAnsi="Arial" w:cs="Arial"/>
        </w:rPr>
        <w:t>Safeguarding the organisation’s assets</w:t>
      </w:r>
    </w:p>
    <w:p w14:paraId="5C585BDF" w14:textId="77777777" w:rsidR="00F80D8B" w:rsidRPr="003701B6" w:rsidRDefault="00F80D8B" w:rsidP="00CE6F11">
      <w:pPr>
        <w:jc w:val="both"/>
        <w:rPr>
          <w:rFonts w:ascii="Arial" w:eastAsia="Calibri" w:hAnsi="Arial" w:cs="Arial"/>
        </w:rPr>
      </w:pPr>
    </w:p>
    <w:p w14:paraId="44C95799" w14:textId="77777777" w:rsidR="00F80D8B" w:rsidRPr="003701B6" w:rsidRDefault="001835D4" w:rsidP="00CE6F11">
      <w:pPr>
        <w:jc w:val="both"/>
        <w:rPr>
          <w:rFonts w:ascii="Arial" w:eastAsia="Calibri" w:hAnsi="Arial" w:cs="Arial"/>
        </w:rPr>
      </w:pPr>
      <w:r w:rsidRPr="003701B6">
        <w:rPr>
          <w:rFonts w:ascii="Arial" w:eastAsia="Calibri" w:hAnsi="Arial" w:cs="Arial"/>
        </w:rPr>
        <w:lastRenderedPageBreak/>
        <w:t xml:space="preserve">Compliance with the contents of this document is compulsory for all staff. A member of staff who fails to comply with the financial policies and procedure may be subject to disciplinary action under the </w:t>
      </w:r>
      <w:r w:rsidR="00DA1CB3" w:rsidRPr="003701B6">
        <w:rPr>
          <w:rFonts w:ascii="Arial" w:eastAsia="Calibri" w:hAnsi="Arial" w:cs="Arial"/>
        </w:rPr>
        <w:t>Trust</w:t>
      </w:r>
      <w:r w:rsidRPr="003701B6">
        <w:rPr>
          <w:rFonts w:ascii="Arial" w:eastAsia="Calibri" w:hAnsi="Arial" w:cs="Arial"/>
        </w:rPr>
        <w:t>’s disciplinary procedures. It is the responsibility of heads of departments to ensure their staff are made aware of the contents of this document.</w:t>
      </w:r>
    </w:p>
    <w:p w14:paraId="7B325D66" w14:textId="77777777" w:rsidR="00F80D8B" w:rsidRPr="003701B6" w:rsidRDefault="00F80D8B">
      <w:pPr>
        <w:rPr>
          <w:rFonts w:ascii="Arial" w:eastAsia="Calibri" w:hAnsi="Arial" w:cs="Arial"/>
          <w:b/>
        </w:rPr>
      </w:pPr>
    </w:p>
    <w:p w14:paraId="77D31048" w14:textId="6FB237C3" w:rsidR="00F80D8B" w:rsidRPr="003701B6" w:rsidRDefault="001835D4" w:rsidP="00CE6F11">
      <w:pPr>
        <w:rPr>
          <w:rFonts w:ascii="Arial" w:eastAsia="Calibri" w:hAnsi="Arial" w:cs="Arial"/>
          <w:b/>
        </w:rPr>
      </w:pPr>
      <w:r w:rsidRPr="003701B6">
        <w:rPr>
          <w:rFonts w:ascii="Arial" w:eastAsia="Calibri" w:hAnsi="Arial" w:cs="Arial"/>
          <w:b/>
        </w:rPr>
        <w:t>Section 2</w:t>
      </w:r>
      <w:r w:rsidR="00CE6F11" w:rsidRPr="003701B6">
        <w:rPr>
          <w:rFonts w:ascii="Arial" w:eastAsia="Calibri" w:hAnsi="Arial" w:cs="Arial"/>
          <w:b/>
        </w:rPr>
        <w:t xml:space="preserve"> - </w:t>
      </w:r>
      <w:r w:rsidRPr="003701B6">
        <w:rPr>
          <w:rFonts w:ascii="Arial" w:eastAsia="Calibri" w:hAnsi="Arial" w:cs="Arial"/>
          <w:b/>
        </w:rPr>
        <w:t>ORDERING SYSTEM</w:t>
      </w:r>
    </w:p>
    <w:p w14:paraId="77249EC7" w14:textId="77777777" w:rsidR="00F80D8B" w:rsidRPr="003701B6" w:rsidRDefault="00F80D8B">
      <w:pPr>
        <w:rPr>
          <w:rFonts w:ascii="Arial" w:eastAsia="Calibri" w:hAnsi="Arial" w:cs="Arial"/>
          <w:b/>
        </w:rPr>
      </w:pPr>
    </w:p>
    <w:p w14:paraId="52EC259D" w14:textId="77777777" w:rsidR="00F80D8B" w:rsidRPr="003701B6" w:rsidRDefault="001835D4" w:rsidP="00CE6F11">
      <w:pPr>
        <w:jc w:val="both"/>
        <w:rPr>
          <w:rFonts w:ascii="Arial" w:eastAsia="Calibri" w:hAnsi="Arial" w:cs="Arial"/>
        </w:rPr>
      </w:pPr>
      <w:r w:rsidRPr="003701B6">
        <w:rPr>
          <w:rFonts w:ascii="Arial" w:eastAsia="Calibri" w:hAnsi="Arial" w:cs="Arial"/>
        </w:rPr>
        <w:t xml:space="preserve">The </w:t>
      </w:r>
      <w:r w:rsidR="003F0FE3" w:rsidRPr="003701B6">
        <w:rPr>
          <w:rFonts w:ascii="Arial" w:eastAsia="Calibri" w:hAnsi="Arial" w:cs="Arial"/>
        </w:rPr>
        <w:t>Board of Trustees</w:t>
      </w:r>
      <w:r w:rsidRPr="003701B6">
        <w:rPr>
          <w:rFonts w:ascii="Arial" w:eastAsia="Calibri" w:hAnsi="Arial" w:cs="Arial"/>
        </w:rPr>
        <w:t xml:space="preserve"> is responsible for nominating staff within the school who are to be responsible for placing orders on behalf of the </w:t>
      </w:r>
      <w:r w:rsidR="00B41EF0" w:rsidRPr="003701B6">
        <w:rPr>
          <w:rFonts w:ascii="Arial" w:eastAsia="Calibri" w:hAnsi="Arial" w:cs="Arial"/>
        </w:rPr>
        <w:t>Trust</w:t>
      </w:r>
      <w:r w:rsidRPr="003701B6">
        <w:rPr>
          <w:rFonts w:ascii="Arial" w:eastAsia="Calibri" w:hAnsi="Arial" w:cs="Arial"/>
        </w:rPr>
        <w:t>.</w:t>
      </w:r>
    </w:p>
    <w:p w14:paraId="486BD279" w14:textId="77777777" w:rsidR="00F80D8B" w:rsidRPr="003701B6" w:rsidRDefault="00F80D8B" w:rsidP="00CE6F11">
      <w:pPr>
        <w:jc w:val="both"/>
        <w:rPr>
          <w:rFonts w:ascii="Arial" w:eastAsia="Calibri" w:hAnsi="Arial" w:cs="Arial"/>
        </w:rPr>
      </w:pPr>
    </w:p>
    <w:p w14:paraId="6B764F03" w14:textId="7344ECB5" w:rsidR="00F80D8B" w:rsidRPr="003701B6" w:rsidRDefault="001835D4" w:rsidP="00CE6F11">
      <w:pPr>
        <w:jc w:val="both"/>
        <w:rPr>
          <w:rFonts w:ascii="Arial" w:eastAsia="Calibri" w:hAnsi="Arial" w:cs="Arial"/>
        </w:rPr>
      </w:pPr>
      <w:r w:rsidRPr="003701B6">
        <w:rPr>
          <w:rFonts w:ascii="Arial" w:eastAsia="Calibri" w:hAnsi="Arial" w:cs="Arial"/>
        </w:rPr>
        <w:t xml:space="preserve">All orders are produced electronically on </w:t>
      </w:r>
      <w:r w:rsidR="00B41EF0" w:rsidRPr="003701B6">
        <w:rPr>
          <w:rFonts w:ascii="Arial" w:eastAsia="Calibri" w:hAnsi="Arial" w:cs="Arial"/>
        </w:rPr>
        <w:t>Trust’s accounting package (</w:t>
      </w:r>
      <w:r w:rsidR="00A0129D" w:rsidRPr="003701B6">
        <w:rPr>
          <w:rFonts w:ascii="Arial" w:eastAsia="Calibri" w:hAnsi="Arial" w:cs="Arial"/>
        </w:rPr>
        <w:t xml:space="preserve">Access Education, formerly </w:t>
      </w:r>
      <w:r w:rsidR="00B41EF0" w:rsidRPr="003701B6">
        <w:rPr>
          <w:rFonts w:ascii="Arial" w:eastAsia="Calibri" w:hAnsi="Arial" w:cs="Arial"/>
        </w:rPr>
        <w:t xml:space="preserve">HCSS </w:t>
      </w:r>
      <w:r w:rsidR="00094044" w:rsidRPr="003701B6">
        <w:rPr>
          <w:rFonts w:ascii="Arial" w:eastAsia="Calibri" w:hAnsi="Arial" w:cs="Arial"/>
        </w:rPr>
        <w:t>A</w:t>
      </w:r>
      <w:r w:rsidR="00B41EF0" w:rsidRPr="003701B6">
        <w:rPr>
          <w:rFonts w:ascii="Arial" w:eastAsia="Calibri" w:hAnsi="Arial" w:cs="Arial"/>
        </w:rPr>
        <w:t xml:space="preserve">ccounts) by the </w:t>
      </w:r>
      <w:r w:rsidR="002A3397">
        <w:rPr>
          <w:rFonts w:ascii="Arial" w:eastAsia="Calibri" w:hAnsi="Arial" w:cs="Arial"/>
        </w:rPr>
        <w:t xml:space="preserve">School Administrator </w:t>
      </w:r>
      <w:r w:rsidRPr="003701B6">
        <w:rPr>
          <w:rFonts w:ascii="Arial" w:eastAsia="Calibri" w:hAnsi="Arial" w:cs="Arial"/>
        </w:rPr>
        <w:t>and are</w:t>
      </w:r>
      <w:r w:rsidRPr="003701B6">
        <w:rPr>
          <w:rFonts w:ascii="Arial" w:eastAsia="Calibri" w:hAnsi="Arial" w:cs="Arial"/>
          <w:b/>
        </w:rPr>
        <w:t xml:space="preserve"> </w:t>
      </w:r>
      <w:r w:rsidRPr="003701B6">
        <w:rPr>
          <w:rFonts w:ascii="Arial" w:eastAsia="Calibri" w:hAnsi="Arial" w:cs="Arial"/>
        </w:rPr>
        <w:t xml:space="preserve">authorised by </w:t>
      </w:r>
      <w:r w:rsidR="00524010" w:rsidRPr="003701B6">
        <w:rPr>
          <w:rFonts w:ascii="Arial" w:eastAsia="Calibri" w:hAnsi="Arial" w:cs="Arial"/>
        </w:rPr>
        <w:t xml:space="preserve">the </w:t>
      </w:r>
      <w:r w:rsidR="00BA4A69" w:rsidRPr="003701B6">
        <w:rPr>
          <w:rFonts w:ascii="Arial" w:eastAsia="Calibri" w:hAnsi="Arial" w:cs="Arial"/>
        </w:rPr>
        <w:t>School Business Manager</w:t>
      </w:r>
      <w:r w:rsidR="00524010" w:rsidRPr="003701B6">
        <w:rPr>
          <w:rFonts w:ascii="Arial" w:eastAsia="Calibri" w:hAnsi="Arial" w:cs="Arial"/>
        </w:rPr>
        <w:t>.</w:t>
      </w:r>
    </w:p>
    <w:p w14:paraId="34C204E0" w14:textId="77777777" w:rsidR="00F80D8B" w:rsidRPr="003701B6" w:rsidRDefault="00F80D8B" w:rsidP="00CE6F11">
      <w:pPr>
        <w:jc w:val="both"/>
        <w:rPr>
          <w:rFonts w:ascii="Arial" w:eastAsia="Calibri" w:hAnsi="Arial" w:cs="Arial"/>
        </w:rPr>
      </w:pPr>
    </w:p>
    <w:p w14:paraId="1241D6AD" w14:textId="77777777" w:rsidR="00F80D8B" w:rsidRPr="003701B6" w:rsidRDefault="001835D4" w:rsidP="00CE6F11">
      <w:pPr>
        <w:jc w:val="both"/>
        <w:rPr>
          <w:rFonts w:ascii="Arial" w:eastAsia="Calibri" w:hAnsi="Arial" w:cs="Arial"/>
        </w:rPr>
      </w:pPr>
      <w:r w:rsidRPr="003701B6">
        <w:rPr>
          <w:rFonts w:ascii="Arial" w:eastAsia="Calibri" w:hAnsi="Arial" w:cs="Arial"/>
        </w:rPr>
        <w:t xml:space="preserve">No order shall be placed unless within the approved expenditure levels of the budget or unless exceptionally authorised by the </w:t>
      </w:r>
      <w:r w:rsidR="00BA4A69" w:rsidRPr="003701B6">
        <w:rPr>
          <w:rFonts w:ascii="Arial" w:eastAsia="Calibri" w:hAnsi="Arial" w:cs="Arial"/>
        </w:rPr>
        <w:t>Executive Head</w:t>
      </w:r>
      <w:r w:rsidR="00B41EF0" w:rsidRPr="003701B6">
        <w:rPr>
          <w:rFonts w:ascii="Arial" w:eastAsia="Calibri" w:hAnsi="Arial" w:cs="Arial"/>
        </w:rPr>
        <w:t xml:space="preserve"> or Chair of </w:t>
      </w:r>
      <w:r w:rsidR="003F0FE3" w:rsidRPr="003701B6">
        <w:rPr>
          <w:rFonts w:ascii="Arial" w:eastAsia="Calibri" w:hAnsi="Arial" w:cs="Arial"/>
        </w:rPr>
        <w:t>Board of Trustees</w:t>
      </w:r>
      <w:r w:rsidRPr="003701B6">
        <w:rPr>
          <w:rFonts w:ascii="Arial" w:eastAsia="Calibri" w:hAnsi="Arial" w:cs="Arial"/>
        </w:rPr>
        <w:t xml:space="preserve"> as provided for by this policy.</w:t>
      </w:r>
    </w:p>
    <w:p w14:paraId="02D56166" w14:textId="77777777" w:rsidR="00F80D8B" w:rsidRPr="003701B6" w:rsidRDefault="00F80D8B" w:rsidP="00CE6F11">
      <w:pPr>
        <w:jc w:val="both"/>
        <w:rPr>
          <w:rFonts w:ascii="Arial" w:eastAsia="Calibri" w:hAnsi="Arial" w:cs="Arial"/>
        </w:rPr>
      </w:pPr>
    </w:p>
    <w:p w14:paraId="4F064285" w14:textId="77777777" w:rsidR="00F80D8B" w:rsidRPr="003701B6" w:rsidRDefault="001835D4" w:rsidP="00CE6F11">
      <w:pPr>
        <w:jc w:val="both"/>
        <w:rPr>
          <w:rFonts w:ascii="Arial" w:eastAsia="Calibri" w:hAnsi="Arial" w:cs="Arial"/>
        </w:rPr>
      </w:pPr>
      <w:r w:rsidRPr="003701B6">
        <w:rPr>
          <w:rFonts w:ascii="Arial" w:eastAsia="Calibri" w:hAnsi="Arial" w:cs="Arial"/>
        </w:rPr>
        <w:t>Each order must be placed using the official academy order.  All verbal orders e.g. telephone orders must be followed by an approved order.</w:t>
      </w:r>
    </w:p>
    <w:p w14:paraId="3E32D890" w14:textId="77777777" w:rsidR="00F80D8B" w:rsidRPr="003701B6" w:rsidRDefault="00F80D8B" w:rsidP="00CE6F11">
      <w:pPr>
        <w:jc w:val="both"/>
        <w:rPr>
          <w:rFonts w:ascii="Arial" w:eastAsia="Calibri" w:hAnsi="Arial" w:cs="Arial"/>
        </w:rPr>
      </w:pPr>
    </w:p>
    <w:p w14:paraId="3FAADA8A" w14:textId="77777777" w:rsidR="00F80D8B" w:rsidRPr="003701B6" w:rsidRDefault="001835D4" w:rsidP="00CE6F11">
      <w:pPr>
        <w:jc w:val="both"/>
        <w:rPr>
          <w:rFonts w:ascii="Arial" w:eastAsia="Calibri" w:hAnsi="Arial" w:cs="Arial"/>
        </w:rPr>
      </w:pPr>
      <w:r w:rsidRPr="003701B6">
        <w:rPr>
          <w:rFonts w:ascii="Arial" w:eastAsia="Calibri" w:hAnsi="Arial" w:cs="Arial"/>
        </w:rPr>
        <w:t>All orders must be dated and priced prior to issue.  They should contain sufficient descriptive detail to enable the order to be associated with the invoice when received and for the appropriate expenditure code to be charged.  It is recommended that they show:</w:t>
      </w:r>
    </w:p>
    <w:p w14:paraId="188EABE3" w14:textId="77777777" w:rsidR="00F80D8B" w:rsidRPr="003701B6" w:rsidRDefault="00F80D8B" w:rsidP="00CE6F11">
      <w:pPr>
        <w:jc w:val="both"/>
        <w:rPr>
          <w:rFonts w:ascii="Arial" w:eastAsia="Calibri" w:hAnsi="Arial" w:cs="Arial"/>
        </w:rPr>
      </w:pPr>
    </w:p>
    <w:p w14:paraId="3464EF71" w14:textId="77777777" w:rsidR="00F80D8B" w:rsidRPr="003701B6" w:rsidRDefault="001835D4" w:rsidP="00CE6F11">
      <w:pPr>
        <w:pStyle w:val="ListParagraph"/>
        <w:numPr>
          <w:ilvl w:val="0"/>
          <w:numId w:val="37"/>
        </w:numPr>
        <w:jc w:val="both"/>
        <w:rPr>
          <w:rFonts w:ascii="Arial" w:eastAsia="Calibri" w:hAnsi="Arial" w:cs="Arial"/>
        </w:rPr>
      </w:pPr>
      <w:r w:rsidRPr="003701B6">
        <w:rPr>
          <w:rFonts w:ascii="Arial" w:eastAsia="Calibri" w:hAnsi="Arial" w:cs="Arial"/>
        </w:rPr>
        <w:t>Date of order</w:t>
      </w:r>
    </w:p>
    <w:p w14:paraId="1F42A2EF" w14:textId="77777777" w:rsidR="00F80D8B" w:rsidRPr="003701B6" w:rsidRDefault="001835D4" w:rsidP="00CE6F11">
      <w:pPr>
        <w:pStyle w:val="ListParagraph"/>
        <w:numPr>
          <w:ilvl w:val="0"/>
          <w:numId w:val="37"/>
        </w:numPr>
        <w:jc w:val="both"/>
        <w:rPr>
          <w:rFonts w:ascii="Arial" w:eastAsia="Calibri" w:hAnsi="Arial" w:cs="Arial"/>
        </w:rPr>
      </w:pPr>
      <w:r w:rsidRPr="003701B6">
        <w:rPr>
          <w:rFonts w:ascii="Arial" w:eastAsia="Calibri" w:hAnsi="Arial" w:cs="Arial"/>
        </w:rPr>
        <w:t>Full description of supplies, work or services required</w:t>
      </w:r>
    </w:p>
    <w:p w14:paraId="5A717F58" w14:textId="77777777" w:rsidR="00F80D8B" w:rsidRPr="003701B6" w:rsidRDefault="001835D4" w:rsidP="00CE6F11">
      <w:pPr>
        <w:pStyle w:val="ListParagraph"/>
        <w:numPr>
          <w:ilvl w:val="0"/>
          <w:numId w:val="37"/>
        </w:numPr>
        <w:jc w:val="both"/>
        <w:rPr>
          <w:rFonts w:ascii="Arial" w:eastAsia="Calibri" w:hAnsi="Arial" w:cs="Arial"/>
        </w:rPr>
      </w:pPr>
      <w:r w:rsidRPr="003701B6">
        <w:rPr>
          <w:rFonts w:ascii="Arial" w:eastAsia="Calibri" w:hAnsi="Arial" w:cs="Arial"/>
        </w:rPr>
        <w:t>Quoted or estimated price</w:t>
      </w:r>
    </w:p>
    <w:p w14:paraId="4F2F289C" w14:textId="77777777" w:rsidR="00F80D8B" w:rsidRPr="003701B6" w:rsidRDefault="001835D4" w:rsidP="00CE6F11">
      <w:pPr>
        <w:pStyle w:val="ListParagraph"/>
        <w:numPr>
          <w:ilvl w:val="0"/>
          <w:numId w:val="37"/>
        </w:numPr>
        <w:jc w:val="both"/>
        <w:rPr>
          <w:rFonts w:ascii="Arial" w:eastAsia="Calibri" w:hAnsi="Arial" w:cs="Arial"/>
        </w:rPr>
      </w:pPr>
      <w:r w:rsidRPr="003701B6">
        <w:rPr>
          <w:rFonts w:ascii="Arial" w:eastAsia="Calibri" w:hAnsi="Arial" w:cs="Arial"/>
        </w:rPr>
        <w:t>Date of requested receipt/ completion o</w:t>
      </w:r>
      <w:r w:rsidR="00346D7A" w:rsidRPr="003701B6">
        <w:rPr>
          <w:rFonts w:ascii="Arial" w:eastAsia="Calibri" w:hAnsi="Arial" w:cs="Arial"/>
        </w:rPr>
        <w:t>f</w:t>
      </w:r>
      <w:r w:rsidRPr="003701B6">
        <w:rPr>
          <w:rFonts w:ascii="Arial" w:eastAsia="Calibri" w:hAnsi="Arial" w:cs="Arial"/>
        </w:rPr>
        <w:t xml:space="preserve"> order</w:t>
      </w:r>
    </w:p>
    <w:p w14:paraId="5F35DA1D" w14:textId="77777777" w:rsidR="00F80D8B" w:rsidRPr="003701B6" w:rsidRDefault="001835D4" w:rsidP="00CE6F11">
      <w:pPr>
        <w:pStyle w:val="ListParagraph"/>
        <w:numPr>
          <w:ilvl w:val="0"/>
          <w:numId w:val="37"/>
        </w:numPr>
        <w:jc w:val="both"/>
        <w:rPr>
          <w:rFonts w:ascii="Arial" w:eastAsia="Calibri" w:hAnsi="Arial" w:cs="Arial"/>
        </w:rPr>
      </w:pPr>
      <w:r w:rsidRPr="003701B6">
        <w:rPr>
          <w:rFonts w:ascii="Arial" w:eastAsia="Calibri" w:hAnsi="Arial" w:cs="Arial"/>
        </w:rPr>
        <w:t>Budget expenditure area to be charged</w:t>
      </w:r>
      <w:r w:rsidR="00346D7A" w:rsidRPr="003701B6">
        <w:rPr>
          <w:rFonts w:ascii="Arial" w:eastAsia="Calibri" w:hAnsi="Arial" w:cs="Arial"/>
        </w:rPr>
        <w:t>/</w:t>
      </w:r>
      <w:r w:rsidRPr="003701B6">
        <w:rPr>
          <w:rFonts w:ascii="Arial" w:eastAsia="Calibri" w:hAnsi="Arial" w:cs="Arial"/>
        </w:rPr>
        <w:t>Expenditure code</w:t>
      </w:r>
    </w:p>
    <w:p w14:paraId="2FFD6486" w14:textId="77777777" w:rsidR="00F80D8B" w:rsidRPr="003701B6" w:rsidRDefault="001835D4" w:rsidP="00CE6F11">
      <w:pPr>
        <w:pStyle w:val="ListParagraph"/>
        <w:numPr>
          <w:ilvl w:val="0"/>
          <w:numId w:val="37"/>
        </w:numPr>
        <w:jc w:val="both"/>
        <w:rPr>
          <w:rFonts w:ascii="Arial" w:eastAsia="Calibri" w:hAnsi="Arial" w:cs="Arial"/>
        </w:rPr>
      </w:pPr>
      <w:r w:rsidRPr="003701B6">
        <w:rPr>
          <w:rFonts w:ascii="Arial" w:eastAsia="Calibri" w:hAnsi="Arial" w:cs="Arial"/>
        </w:rPr>
        <w:t>Name of requisitioner/issue and signature</w:t>
      </w:r>
    </w:p>
    <w:p w14:paraId="2706484A" w14:textId="78B68F7A" w:rsidR="00F80D8B" w:rsidRPr="003701B6" w:rsidRDefault="001835D4" w:rsidP="00CE6F11">
      <w:pPr>
        <w:pStyle w:val="ListParagraph"/>
        <w:numPr>
          <w:ilvl w:val="0"/>
          <w:numId w:val="37"/>
        </w:numPr>
        <w:jc w:val="both"/>
        <w:rPr>
          <w:rFonts w:ascii="Arial" w:eastAsia="Calibri" w:hAnsi="Arial" w:cs="Arial"/>
        </w:rPr>
      </w:pPr>
      <w:r w:rsidRPr="003701B6">
        <w:rPr>
          <w:rFonts w:ascii="Arial" w:eastAsia="Calibri" w:hAnsi="Arial" w:cs="Arial"/>
        </w:rPr>
        <w:t>Approval signature</w:t>
      </w:r>
      <w:r w:rsidR="00A0129D" w:rsidRPr="003701B6">
        <w:rPr>
          <w:rFonts w:ascii="Arial" w:eastAsia="Calibri" w:hAnsi="Arial" w:cs="Arial"/>
        </w:rPr>
        <w:t>/electronic authorisation on Access Education</w:t>
      </w:r>
      <w:r w:rsidRPr="003701B6">
        <w:rPr>
          <w:rFonts w:ascii="Arial" w:eastAsia="Calibri" w:hAnsi="Arial" w:cs="Arial"/>
        </w:rPr>
        <w:t xml:space="preserve"> </w:t>
      </w:r>
      <w:r w:rsidR="00A0129D" w:rsidRPr="003701B6">
        <w:rPr>
          <w:rFonts w:ascii="Arial" w:eastAsia="Calibri" w:hAnsi="Arial" w:cs="Arial"/>
        </w:rPr>
        <w:t>by</w:t>
      </w:r>
      <w:r w:rsidRPr="003701B6">
        <w:rPr>
          <w:rFonts w:ascii="Arial" w:eastAsia="Calibri" w:hAnsi="Arial" w:cs="Arial"/>
        </w:rPr>
        <w:t xml:space="preserve"> the </w:t>
      </w:r>
      <w:r w:rsidR="00BA4A69" w:rsidRPr="003701B6">
        <w:rPr>
          <w:rFonts w:ascii="Arial" w:eastAsia="Calibri" w:hAnsi="Arial" w:cs="Arial"/>
        </w:rPr>
        <w:t>School Business Manager</w:t>
      </w:r>
    </w:p>
    <w:p w14:paraId="37101008" w14:textId="77777777" w:rsidR="00F80D8B" w:rsidRPr="003701B6" w:rsidRDefault="00F80D8B" w:rsidP="00CE6F11">
      <w:pPr>
        <w:jc w:val="both"/>
        <w:rPr>
          <w:rFonts w:ascii="Arial" w:eastAsia="Calibri" w:hAnsi="Arial" w:cs="Arial"/>
        </w:rPr>
      </w:pPr>
    </w:p>
    <w:p w14:paraId="7E43D1E1" w14:textId="77777777" w:rsidR="00F80D8B" w:rsidRPr="003701B6" w:rsidRDefault="001835D4" w:rsidP="00CE6F11">
      <w:pPr>
        <w:jc w:val="both"/>
        <w:rPr>
          <w:rFonts w:ascii="Arial" w:eastAsia="Calibri" w:hAnsi="Arial" w:cs="Arial"/>
        </w:rPr>
      </w:pPr>
      <w:r w:rsidRPr="003701B6">
        <w:rPr>
          <w:rFonts w:ascii="Arial" w:eastAsia="Calibri" w:hAnsi="Arial" w:cs="Arial"/>
        </w:rPr>
        <w:t xml:space="preserve">Any substantive change to a previously issued order should itself be subject to the issuance of a further order by way of amendment and be subject to full approval as above.  Minor changes may be noted on the original order and the requisitioner is responsible for signing for such changes and in the case of price obtaining the </w:t>
      </w:r>
      <w:r w:rsidR="00BA4A69" w:rsidRPr="003701B6">
        <w:rPr>
          <w:rFonts w:ascii="Arial" w:eastAsia="Calibri" w:hAnsi="Arial" w:cs="Arial"/>
        </w:rPr>
        <w:t>School Business Manager</w:t>
      </w:r>
      <w:r w:rsidRPr="003701B6">
        <w:rPr>
          <w:rFonts w:ascii="Arial" w:eastAsia="Calibri" w:hAnsi="Arial" w:cs="Arial"/>
        </w:rPr>
        <w:t>’s signature to the change.</w:t>
      </w:r>
    </w:p>
    <w:p w14:paraId="0AD78FD0" w14:textId="77777777" w:rsidR="00F80D8B" w:rsidRPr="003701B6" w:rsidRDefault="00F80D8B" w:rsidP="00CE6F11">
      <w:pPr>
        <w:jc w:val="both"/>
        <w:rPr>
          <w:rFonts w:ascii="Arial" w:eastAsia="Calibri" w:hAnsi="Arial" w:cs="Arial"/>
        </w:rPr>
      </w:pPr>
    </w:p>
    <w:p w14:paraId="0AB4E7C5" w14:textId="77777777" w:rsidR="00F80D8B" w:rsidRPr="003701B6" w:rsidRDefault="001835D4" w:rsidP="00CE6F11">
      <w:pPr>
        <w:jc w:val="both"/>
        <w:rPr>
          <w:rFonts w:ascii="Arial" w:eastAsia="Calibri" w:hAnsi="Arial" w:cs="Arial"/>
        </w:rPr>
      </w:pPr>
      <w:r w:rsidRPr="003701B6">
        <w:rPr>
          <w:rFonts w:ascii="Arial" w:eastAsia="Calibri" w:hAnsi="Arial" w:cs="Arial"/>
        </w:rPr>
        <w:t>Upon completion of the order the requisitioner should as far as it practical ensure that the supplies, work or services completed are checked against the order for completeness as to quantity, quality and compliance with specification.  The supplier should be informed immediately of any shortage or non-compliance.</w:t>
      </w:r>
    </w:p>
    <w:p w14:paraId="592C35CD" w14:textId="77777777" w:rsidR="00F80D8B" w:rsidRPr="003701B6" w:rsidRDefault="00F80D8B" w:rsidP="00CE6F11">
      <w:pPr>
        <w:jc w:val="both"/>
        <w:rPr>
          <w:rFonts w:ascii="Arial" w:eastAsia="Calibri" w:hAnsi="Arial" w:cs="Arial"/>
        </w:rPr>
      </w:pPr>
    </w:p>
    <w:p w14:paraId="1018CD05" w14:textId="77777777" w:rsidR="00F80D8B" w:rsidRPr="003701B6" w:rsidRDefault="001835D4" w:rsidP="00CE6F11">
      <w:pPr>
        <w:jc w:val="both"/>
        <w:rPr>
          <w:rFonts w:ascii="Arial" w:eastAsia="Calibri" w:hAnsi="Arial" w:cs="Arial"/>
        </w:rPr>
      </w:pPr>
      <w:r w:rsidRPr="003701B6">
        <w:rPr>
          <w:rFonts w:ascii="Arial" w:eastAsia="Calibri" w:hAnsi="Arial" w:cs="Arial"/>
        </w:rPr>
        <w:t xml:space="preserve"> All orders should be issued at the time of order and in all cases before commencement of supply.</w:t>
      </w:r>
    </w:p>
    <w:p w14:paraId="227E009A" w14:textId="77777777" w:rsidR="00F80D8B" w:rsidRPr="003701B6" w:rsidRDefault="00F80D8B" w:rsidP="00CE6F11">
      <w:pPr>
        <w:jc w:val="both"/>
        <w:rPr>
          <w:rFonts w:ascii="Arial" w:eastAsia="Calibri" w:hAnsi="Arial" w:cs="Arial"/>
        </w:rPr>
      </w:pPr>
    </w:p>
    <w:p w14:paraId="56E9C7DF" w14:textId="77777777" w:rsidR="00F80D8B" w:rsidRPr="003701B6" w:rsidRDefault="001835D4" w:rsidP="00CE6F11">
      <w:pPr>
        <w:jc w:val="both"/>
        <w:rPr>
          <w:rFonts w:ascii="Arial" w:eastAsia="Calibri" w:hAnsi="Arial" w:cs="Arial"/>
        </w:rPr>
      </w:pPr>
      <w:r w:rsidRPr="003701B6">
        <w:rPr>
          <w:rFonts w:ascii="Arial" w:eastAsia="Calibri" w:hAnsi="Arial" w:cs="Arial"/>
        </w:rPr>
        <w:lastRenderedPageBreak/>
        <w:t xml:space="preserve">The member of staff requisitioning the goods or services is responsible for ensuring that the best possible price is obtained having due regard to the circumstances of the purchase.  The </w:t>
      </w:r>
      <w:r w:rsidR="00BA4A69" w:rsidRPr="003701B6">
        <w:rPr>
          <w:rFonts w:ascii="Arial" w:eastAsia="Calibri" w:hAnsi="Arial" w:cs="Arial"/>
        </w:rPr>
        <w:t>Executive Head</w:t>
      </w:r>
      <w:r w:rsidRPr="003701B6">
        <w:rPr>
          <w:rFonts w:ascii="Arial" w:eastAsia="Calibri" w:hAnsi="Arial" w:cs="Arial"/>
        </w:rPr>
        <w:t xml:space="preserve"> is responsible for monitoring this on behalf of the </w:t>
      </w:r>
      <w:r w:rsidR="003F0FE3" w:rsidRPr="003701B6">
        <w:rPr>
          <w:rFonts w:ascii="Arial" w:eastAsia="Calibri" w:hAnsi="Arial" w:cs="Arial"/>
        </w:rPr>
        <w:t>Board of Trustees</w:t>
      </w:r>
      <w:r w:rsidRPr="003701B6">
        <w:rPr>
          <w:rFonts w:ascii="Arial" w:eastAsia="Calibri" w:hAnsi="Arial" w:cs="Arial"/>
        </w:rPr>
        <w:t>.</w:t>
      </w:r>
    </w:p>
    <w:p w14:paraId="61A58B21" w14:textId="77777777" w:rsidR="00F80D8B" w:rsidRPr="003701B6" w:rsidRDefault="00F80D8B" w:rsidP="00CE6F11">
      <w:pPr>
        <w:jc w:val="both"/>
        <w:rPr>
          <w:rFonts w:ascii="Arial" w:eastAsia="Calibri" w:hAnsi="Arial" w:cs="Arial"/>
        </w:rPr>
      </w:pPr>
    </w:p>
    <w:p w14:paraId="26D75804" w14:textId="77777777" w:rsidR="00F80D8B" w:rsidRPr="003701B6" w:rsidRDefault="001835D4" w:rsidP="00CE6F11">
      <w:pPr>
        <w:jc w:val="both"/>
        <w:rPr>
          <w:rFonts w:ascii="Arial" w:eastAsia="Calibri" w:hAnsi="Arial" w:cs="Arial"/>
        </w:rPr>
      </w:pPr>
      <w:r w:rsidRPr="003701B6">
        <w:rPr>
          <w:rFonts w:ascii="Arial" w:eastAsia="Calibri" w:hAnsi="Arial" w:cs="Arial"/>
        </w:rPr>
        <w:t xml:space="preserve"> A copy of each order shall be kept at the school for audit and accountancy purposes.  A central file of outstanding orders must be maintained in order to provide details of outstanding commitments accruing to the school at any time.</w:t>
      </w:r>
    </w:p>
    <w:p w14:paraId="2E5861ED" w14:textId="77777777" w:rsidR="00B04986" w:rsidRPr="003701B6" w:rsidRDefault="00B04986" w:rsidP="00CE6F11">
      <w:pPr>
        <w:jc w:val="both"/>
        <w:rPr>
          <w:rFonts w:ascii="Arial" w:eastAsia="Calibri" w:hAnsi="Arial" w:cs="Arial"/>
        </w:rPr>
      </w:pPr>
    </w:p>
    <w:p w14:paraId="0FB19E16" w14:textId="2D1BE051" w:rsidR="00F80D8B" w:rsidRPr="003701B6" w:rsidRDefault="001835D4" w:rsidP="00CE6F11">
      <w:pPr>
        <w:jc w:val="both"/>
        <w:rPr>
          <w:rFonts w:ascii="Arial" w:eastAsia="Calibri" w:hAnsi="Arial" w:cs="Arial"/>
        </w:rPr>
      </w:pPr>
      <w:r w:rsidRPr="003701B6">
        <w:rPr>
          <w:rFonts w:ascii="Arial" w:eastAsia="Calibri" w:hAnsi="Arial" w:cs="Arial"/>
        </w:rPr>
        <w:t xml:space="preserve">Official order forms need not be placed for utility services, </w:t>
      </w:r>
      <w:r w:rsidR="002A3397">
        <w:rPr>
          <w:rFonts w:ascii="Arial" w:eastAsia="Calibri" w:hAnsi="Arial" w:cs="Arial"/>
        </w:rPr>
        <w:t xml:space="preserve">agency bookings, </w:t>
      </w:r>
      <w:r w:rsidRPr="003701B6">
        <w:rPr>
          <w:rFonts w:ascii="Arial" w:eastAsia="Calibri" w:hAnsi="Arial" w:cs="Arial"/>
        </w:rPr>
        <w:t>periodical payment agreements and annual subscriptions.</w:t>
      </w:r>
    </w:p>
    <w:p w14:paraId="2C0A756E" w14:textId="77777777" w:rsidR="00F80D8B" w:rsidRPr="003701B6" w:rsidRDefault="00F80D8B" w:rsidP="00CE6F11">
      <w:pPr>
        <w:jc w:val="both"/>
        <w:rPr>
          <w:rFonts w:ascii="Arial" w:eastAsia="Calibri" w:hAnsi="Arial" w:cs="Arial"/>
        </w:rPr>
      </w:pPr>
    </w:p>
    <w:p w14:paraId="2847C2B9" w14:textId="49808F60" w:rsidR="00F80D8B" w:rsidRPr="003701B6" w:rsidRDefault="00CE6F11">
      <w:pPr>
        <w:rPr>
          <w:rFonts w:ascii="Arial" w:eastAsia="Calibri" w:hAnsi="Arial" w:cs="Arial"/>
          <w:b/>
        </w:rPr>
      </w:pPr>
      <w:r w:rsidRPr="003701B6">
        <w:rPr>
          <w:rFonts w:ascii="Arial" w:eastAsia="Calibri" w:hAnsi="Arial" w:cs="Arial"/>
          <w:b/>
        </w:rPr>
        <w:br w:type="page"/>
      </w:r>
      <w:r w:rsidRPr="003701B6">
        <w:rPr>
          <w:rFonts w:ascii="Arial" w:eastAsia="Calibri" w:hAnsi="Arial" w:cs="Arial"/>
          <w:b/>
        </w:rPr>
        <w:lastRenderedPageBreak/>
        <w:t xml:space="preserve">SECTION 3 - </w:t>
      </w:r>
      <w:r w:rsidR="001835D4" w:rsidRPr="003701B6">
        <w:rPr>
          <w:rFonts w:ascii="Arial" w:eastAsia="Calibri" w:hAnsi="Arial" w:cs="Arial"/>
          <w:b/>
        </w:rPr>
        <w:t>PROVISION OF WORKS, SUPPLIES AND SERVICES – PROCUREMENT</w:t>
      </w:r>
    </w:p>
    <w:p w14:paraId="6405EACD" w14:textId="77777777" w:rsidR="00F80D8B" w:rsidRPr="003701B6" w:rsidRDefault="00F80D8B">
      <w:pPr>
        <w:rPr>
          <w:rFonts w:ascii="Arial" w:eastAsia="Calibri" w:hAnsi="Arial" w:cs="Arial"/>
          <w:b/>
          <w:u w:val="single"/>
        </w:rPr>
      </w:pPr>
    </w:p>
    <w:p w14:paraId="520DB222" w14:textId="77777777" w:rsidR="00F80D8B" w:rsidRPr="003701B6" w:rsidRDefault="001835D4" w:rsidP="00CE6F11">
      <w:pPr>
        <w:jc w:val="both"/>
        <w:rPr>
          <w:rFonts w:ascii="Arial" w:eastAsia="Calibri" w:hAnsi="Arial" w:cs="Arial"/>
        </w:rPr>
      </w:pPr>
      <w:r w:rsidRPr="003701B6">
        <w:rPr>
          <w:rFonts w:ascii="Arial" w:eastAsia="Calibri" w:hAnsi="Arial" w:cs="Arial"/>
        </w:rPr>
        <w:t>Before orders for the execution of works or provision of supplies or services are placed the following procedures will apply:</w:t>
      </w:r>
    </w:p>
    <w:p w14:paraId="72779F43" w14:textId="77777777" w:rsidR="00F80D8B" w:rsidRPr="003701B6" w:rsidRDefault="00F80D8B" w:rsidP="00CE6F11">
      <w:pPr>
        <w:jc w:val="both"/>
        <w:rPr>
          <w:rFonts w:ascii="Arial" w:eastAsia="Calibri" w:hAnsi="Arial" w:cs="Arial"/>
        </w:rPr>
      </w:pPr>
    </w:p>
    <w:p w14:paraId="7225B02B" w14:textId="77777777" w:rsidR="00F80D8B" w:rsidRPr="003701B6" w:rsidRDefault="001835D4" w:rsidP="00CE6F11">
      <w:pPr>
        <w:numPr>
          <w:ilvl w:val="0"/>
          <w:numId w:val="19"/>
        </w:numPr>
        <w:ind w:hanging="360"/>
        <w:jc w:val="both"/>
        <w:rPr>
          <w:rFonts w:ascii="Arial" w:hAnsi="Arial" w:cs="Arial"/>
        </w:rPr>
      </w:pPr>
      <w:r w:rsidRPr="003701B6">
        <w:rPr>
          <w:rFonts w:ascii="Arial" w:eastAsia="Calibri" w:hAnsi="Arial" w:cs="Arial"/>
        </w:rPr>
        <w:t>£1 - £5k- the school uses trusted contractors who have previously demonstrated good value and quality</w:t>
      </w:r>
      <w:r w:rsidR="00A16A95" w:rsidRPr="003701B6">
        <w:rPr>
          <w:rFonts w:ascii="Arial" w:eastAsia="Calibri" w:hAnsi="Arial" w:cs="Arial"/>
        </w:rPr>
        <w:t xml:space="preserve"> or comparative prices of three suppliers have been obtained,</w:t>
      </w:r>
    </w:p>
    <w:p w14:paraId="2AE451F1" w14:textId="77777777" w:rsidR="00F80D8B" w:rsidRPr="003701B6" w:rsidRDefault="001835D4" w:rsidP="00CE6F11">
      <w:pPr>
        <w:numPr>
          <w:ilvl w:val="0"/>
          <w:numId w:val="19"/>
        </w:numPr>
        <w:ind w:hanging="360"/>
        <w:jc w:val="both"/>
        <w:rPr>
          <w:rFonts w:ascii="Arial" w:hAnsi="Arial" w:cs="Arial"/>
        </w:rPr>
      </w:pPr>
      <w:r w:rsidRPr="003701B6">
        <w:rPr>
          <w:rFonts w:ascii="Arial" w:eastAsia="Calibri" w:hAnsi="Arial" w:cs="Arial"/>
        </w:rPr>
        <w:t>Contracts likely to be in excess of £5,000 – the person ordering must demonstrate obtaining value for money</w:t>
      </w:r>
      <w:r w:rsidR="00A16A95" w:rsidRPr="003701B6">
        <w:rPr>
          <w:rFonts w:ascii="Arial" w:eastAsia="Calibri" w:hAnsi="Arial" w:cs="Arial"/>
        </w:rPr>
        <w:t xml:space="preserve">, e.g. </w:t>
      </w:r>
      <w:r w:rsidRPr="003701B6">
        <w:rPr>
          <w:rFonts w:ascii="Arial" w:eastAsia="Calibri" w:hAnsi="Arial" w:cs="Arial"/>
        </w:rPr>
        <w:t xml:space="preserve"> </w:t>
      </w:r>
      <w:r w:rsidR="00A16A95" w:rsidRPr="003701B6">
        <w:rPr>
          <w:rFonts w:ascii="Arial" w:eastAsia="Calibri" w:hAnsi="Arial" w:cs="Arial"/>
        </w:rPr>
        <w:t>comparative prices of three suppliers,</w:t>
      </w:r>
    </w:p>
    <w:p w14:paraId="142848D2" w14:textId="77777777" w:rsidR="00F80D8B" w:rsidRPr="003701B6" w:rsidRDefault="001835D4" w:rsidP="00CE6F11">
      <w:pPr>
        <w:numPr>
          <w:ilvl w:val="0"/>
          <w:numId w:val="19"/>
        </w:numPr>
        <w:ind w:hanging="360"/>
        <w:jc w:val="both"/>
        <w:rPr>
          <w:rFonts w:ascii="Arial" w:hAnsi="Arial" w:cs="Arial"/>
        </w:rPr>
      </w:pPr>
      <w:r w:rsidRPr="003701B6">
        <w:rPr>
          <w:rFonts w:ascii="Arial" w:eastAsia="Calibri" w:hAnsi="Arial" w:cs="Arial"/>
        </w:rPr>
        <w:t>Contracts in excess of £10,000 – at least 3 written quotations must be obtained</w:t>
      </w:r>
    </w:p>
    <w:p w14:paraId="687E5197" w14:textId="77777777" w:rsidR="00F80D8B" w:rsidRPr="003701B6" w:rsidRDefault="001835D4" w:rsidP="00CE6F11">
      <w:pPr>
        <w:numPr>
          <w:ilvl w:val="0"/>
          <w:numId w:val="19"/>
        </w:numPr>
        <w:ind w:hanging="360"/>
        <w:jc w:val="both"/>
        <w:rPr>
          <w:rFonts w:ascii="Arial" w:hAnsi="Arial" w:cs="Arial"/>
        </w:rPr>
      </w:pPr>
      <w:r w:rsidRPr="003701B6">
        <w:rPr>
          <w:rFonts w:ascii="Arial" w:eastAsia="Calibri" w:hAnsi="Arial" w:cs="Arial"/>
        </w:rPr>
        <w:t>Contracts in excess of £60,000 – a formal tendering process is to be undertaken</w:t>
      </w:r>
    </w:p>
    <w:p w14:paraId="510CFBA0" w14:textId="77777777" w:rsidR="00F80D8B" w:rsidRPr="003701B6" w:rsidRDefault="00F80D8B" w:rsidP="00CE6F11">
      <w:pPr>
        <w:jc w:val="both"/>
        <w:rPr>
          <w:rFonts w:ascii="Arial" w:eastAsia="Calibri" w:hAnsi="Arial" w:cs="Arial"/>
        </w:rPr>
      </w:pPr>
    </w:p>
    <w:p w14:paraId="7A1E06EF" w14:textId="69DC3CDC" w:rsidR="00F80D8B" w:rsidRPr="003701B6" w:rsidRDefault="001835D4" w:rsidP="00CE6F11">
      <w:pPr>
        <w:jc w:val="both"/>
        <w:rPr>
          <w:rFonts w:ascii="Arial" w:eastAsia="Calibri" w:hAnsi="Arial" w:cs="Arial"/>
        </w:rPr>
      </w:pPr>
      <w:r w:rsidRPr="003701B6">
        <w:rPr>
          <w:rFonts w:ascii="Arial" w:eastAsia="Calibri" w:hAnsi="Arial" w:cs="Arial"/>
        </w:rPr>
        <w:t xml:space="preserve">Any variations on this must be agreed by the </w:t>
      </w:r>
      <w:r w:rsidR="00BB1D75" w:rsidRPr="003701B6">
        <w:rPr>
          <w:rFonts w:ascii="Arial" w:eastAsia="Calibri" w:hAnsi="Arial" w:cs="Arial"/>
        </w:rPr>
        <w:t>Resources and Risk Committee</w:t>
      </w:r>
      <w:r w:rsidRPr="003701B6">
        <w:rPr>
          <w:rFonts w:ascii="Arial" w:eastAsia="Calibri" w:hAnsi="Arial" w:cs="Arial"/>
        </w:rPr>
        <w:t>.  The above amounts are total contract values and do not apply to services provided by the LA.</w:t>
      </w:r>
    </w:p>
    <w:p w14:paraId="6CFCE88C" w14:textId="77777777" w:rsidR="00F80D8B" w:rsidRPr="003701B6" w:rsidRDefault="00F80D8B" w:rsidP="00CE6F11">
      <w:pPr>
        <w:jc w:val="both"/>
        <w:rPr>
          <w:rFonts w:ascii="Arial" w:eastAsia="Calibri" w:hAnsi="Arial" w:cs="Arial"/>
        </w:rPr>
      </w:pPr>
    </w:p>
    <w:p w14:paraId="3D722817" w14:textId="77777777" w:rsidR="00F80D8B" w:rsidRPr="003701B6" w:rsidRDefault="001835D4" w:rsidP="00CE6F11">
      <w:pPr>
        <w:jc w:val="both"/>
        <w:rPr>
          <w:rFonts w:ascii="Arial" w:eastAsia="Calibri" w:hAnsi="Arial" w:cs="Arial"/>
        </w:rPr>
      </w:pPr>
      <w:r w:rsidRPr="003701B6">
        <w:rPr>
          <w:rFonts w:ascii="Arial" w:eastAsia="Calibri" w:hAnsi="Arial" w:cs="Arial"/>
        </w:rPr>
        <w:t xml:space="preserve">For all contracts of amounts </w:t>
      </w:r>
      <w:r w:rsidR="00A16A95" w:rsidRPr="003701B6">
        <w:rPr>
          <w:rFonts w:ascii="Arial" w:eastAsia="Calibri" w:hAnsi="Arial" w:cs="Arial"/>
        </w:rPr>
        <w:t xml:space="preserve">up to </w:t>
      </w:r>
      <w:r w:rsidRPr="003701B6">
        <w:rPr>
          <w:rFonts w:ascii="Arial" w:eastAsia="Calibri" w:hAnsi="Arial" w:cs="Arial"/>
        </w:rPr>
        <w:t>£10,000 the provision of the ordering system and use of standard order forms as detailed above apply.</w:t>
      </w:r>
    </w:p>
    <w:p w14:paraId="5F78BD1D" w14:textId="77777777" w:rsidR="00F80D8B" w:rsidRPr="003701B6" w:rsidRDefault="00F80D8B" w:rsidP="00CE6F11">
      <w:pPr>
        <w:jc w:val="both"/>
        <w:rPr>
          <w:rFonts w:ascii="Arial" w:eastAsia="Calibri" w:hAnsi="Arial" w:cs="Arial"/>
        </w:rPr>
      </w:pPr>
    </w:p>
    <w:p w14:paraId="35FBFBAB" w14:textId="77777777" w:rsidR="00F80D8B" w:rsidRPr="003701B6" w:rsidRDefault="001835D4" w:rsidP="00CE6F11">
      <w:pPr>
        <w:jc w:val="both"/>
        <w:rPr>
          <w:rFonts w:ascii="Arial" w:eastAsia="Calibri" w:hAnsi="Arial" w:cs="Arial"/>
        </w:rPr>
      </w:pPr>
      <w:r w:rsidRPr="003701B6">
        <w:rPr>
          <w:rFonts w:ascii="Arial" w:eastAsia="Calibri" w:hAnsi="Arial" w:cs="Arial"/>
        </w:rPr>
        <w:t xml:space="preserve">All contracts in excess of £60,000 will only be undertaken under the supervision and management of the </w:t>
      </w:r>
      <w:r w:rsidR="00BA4A69" w:rsidRPr="003701B6">
        <w:rPr>
          <w:rFonts w:ascii="Arial" w:eastAsia="Calibri" w:hAnsi="Arial" w:cs="Arial"/>
        </w:rPr>
        <w:t>Executive Head</w:t>
      </w:r>
      <w:r w:rsidRPr="003701B6">
        <w:rPr>
          <w:rFonts w:ascii="Arial" w:eastAsia="Calibri" w:hAnsi="Arial" w:cs="Arial"/>
        </w:rPr>
        <w:t xml:space="preserve">.  It shall be the responsibility of the </w:t>
      </w:r>
      <w:r w:rsidR="003F0FE3" w:rsidRPr="003701B6">
        <w:rPr>
          <w:rFonts w:ascii="Arial" w:eastAsia="Calibri" w:hAnsi="Arial" w:cs="Arial"/>
        </w:rPr>
        <w:t>Board of Trustees</w:t>
      </w:r>
      <w:r w:rsidRPr="003701B6">
        <w:rPr>
          <w:rFonts w:ascii="Arial" w:eastAsia="Calibri" w:hAnsi="Arial" w:cs="Arial"/>
        </w:rPr>
        <w:t xml:space="preserve"> to ensure a full specification of supplies/specification of work to be undertaken is drawn up which shall form the basis of the contract between the school and the supplier/contractor.</w:t>
      </w:r>
    </w:p>
    <w:p w14:paraId="1EF2ABCF" w14:textId="77777777" w:rsidR="00F80D8B" w:rsidRPr="003701B6" w:rsidRDefault="00F80D8B" w:rsidP="00CE6F11">
      <w:pPr>
        <w:jc w:val="both"/>
        <w:rPr>
          <w:rFonts w:ascii="Arial" w:eastAsia="Calibri" w:hAnsi="Arial" w:cs="Arial"/>
        </w:rPr>
      </w:pPr>
    </w:p>
    <w:p w14:paraId="5EB5F220" w14:textId="77777777" w:rsidR="00F80D8B" w:rsidRPr="003701B6" w:rsidRDefault="001835D4" w:rsidP="00CE6F11">
      <w:pPr>
        <w:jc w:val="both"/>
        <w:rPr>
          <w:rFonts w:ascii="Arial" w:eastAsia="Calibri" w:hAnsi="Arial" w:cs="Arial"/>
        </w:rPr>
      </w:pPr>
      <w:r w:rsidRPr="003701B6">
        <w:rPr>
          <w:rFonts w:ascii="Arial" w:eastAsia="Calibri" w:hAnsi="Arial" w:cs="Arial"/>
        </w:rPr>
        <w:t xml:space="preserve">The </w:t>
      </w:r>
      <w:r w:rsidR="003F0FE3" w:rsidRPr="003701B6">
        <w:rPr>
          <w:rFonts w:ascii="Arial" w:eastAsia="Calibri" w:hAnsi="Arial" w:cs="Arial"/>
        </w:rPr>
        <w:t>Board of Trustees</w:t>
      </w:r>
      <w:r w:rsidRPr="003701B6">
        <w:rPr>
          <w:rFonts w:ascii="Arial" w:eastAsia="Calibri" w:hAnsi="Arial" w:cs="Arial"/>
        </w:rPr>
        <w:t xml:space="preserve"> will ensure that a register of all payments made under such contracts recording all amounts due and payments made by instalments is maintained.</w:t>
      </w:r>
    </w:p>
    <w:p w14:paraId="05168BDF" w14:textId="77777777" w:rsidR="00F80D8B" w:rsidRPr="003701B6" w:rsidRDefault="00F80D8B" w:rsidP="00CE6F11">
      <w:pPr>
        <w:jc w:val="both"/>
        <w:rPr>
          <w:rFonts w:ascii="Arial" w:eastAsia="Calibri" w:hAnsi="Arial" w:cs="Arial"/>
        </w:rPr>
      </w:pPr>
    </w:p>
    <w:p w14:paraId="4D00A01C" w14:textId="77777777" w:rsidR="00F80D8B" w:rsidRPr="003701B6" w:rsidRDefault="001835D4" w:rsidP="00CE6F11">
      <w:pPr>
        <w:jc w:val="both"/>
        <w:rPr>
          <w:rFonts w:ascii="Arial" w:eastAsia="Calibri" w:hAnsi="Arial" w:cs="Arial"/>
        </w:rPr>
      </w:pPr>
      <w:r w:rsidRPr="003701B6">
        <w:rPr>
          <w:rFonts w:ascii="Arial" w:eastAsia="Calibri" w:hAnsi="Arial" w:cs="Arial"/>
        </w:rPr>
        <w:t xml:space="preserve">All such payments shall be made against a certificate signed by the </w:t>
      </w:r>
      <w:r w:rsidR="00BA4A69" w:rsidRPr="003701B6">
        <w:rPr>
          <w:rFonts w:ascii="Arial" w:eastAsia="Calibri" w:hAnsi="Arial" w:cs="Arial"/>
        </w:rPr>
        <w:t>Executive Head</w:t>
      </w:r>
      <w:r w:rsidRPr="003701B6">
        <w:rPr>
          <w:rFonts w:ascii="Arial" w:eastAsia="Calibri" w:hAnsi="Arial" w:cs="Arial"/>
        </w:rPr>
        <w:t xml:space="preserve"> or for payment over £60,000 by the Chair of </w:t>
      </w:r>
      <w:r w:rsidR="00C77763" w:rsidRPr="003701B6">
        <w:rPr>
          <w:rFonts w:ascii="Arial" w:eastAsia="Calibri" w:hAnsi="Arial" w:cs="Arial"/>
        </w:rPr>
        <w:t>Trustees</w:t>
      </w:r>
      <w:r w:rsidRPr="003701B6">
        <w:rPr>
          <w:rFonts w:ascii="Arial" w:eastAsia="Calibri" w:hAnsi="Arial" w:cs="Arial"/>
        </w:rPr>
        <w:t>.  Payment on account may only be made in accordance with the provisions of the Contract and against certificate from the supplier/contractor detailing the total amount of the contract, the estimated value of work to date and materials supplied, any retentions made for VAT, Inland Revenue purposes, agreed damages for unsatisfactory work and details of payments made to date.</w:t>
      </w:r>
    </w:p>
    <w:p w14:paraId="2C0B318F" w14:textId="77777777" w:rsidR="00F80D8B" w:rsidRPr="003701B6" w:rsidRDefault="00F80D8B" w:rsidP="00CE6F11">
      <w:pPr>
        <w:jc w:val="both"/>
        <w:rPr>
          <w:rFonts w:ascii="Arial" w:eastAsia="Calibri" w:hAnsi="Arial" w:cs="Arial"/>
        </w:rPr>
      </w:pPr>
    </w:p>
    <w:p w14:paraId="4478F731" w14:textId="77777777" w:rsidR="00F80D8B" w:rsidRPr="003701B6" w:rsidRDefault="001835D4" w:rsidP="00CE6F11">
      <w:pPr>
        <w:jc w:val="both"/>
        <w:rPr>
          <w:rFonts w:ascii="Arial" w:eastAsia="Calibri" w:hAnsi="Arial" w:cs="Arial"/>
        </w:rPr>
      </w:pPr>
      <w:r w:rsidRPr="003701B6">
        <w:rPr>
          <w:rFonts w:ascii="Arial" w:eastAsia="Calibri" w:hAnsi="Arial" w:cs="Arial"/>
        </w:rPr>
        <w:t xml:space="preserve">On completion of a contract valued over £60,000 the </w:t>
      </w:r>
      <w:r w:rsidR="00BA4A69" w:rsidRPr="003701B6">
        <w:rPr>
          <w:rFonts w:ascii="Arial" w:eastAsia="Calibri" w:hAnsi="Arial" w:cs="Arial"/>
        </w:rPr>
        <w:t>Executive Head</w:t>
      </w:r>
      <w:r w:rsidRPr="003701B6">
        <w:rPr>
          <w:rFonts w:ascii="Arial" w:eastAsia="Calibri" w:hAnsi="Arial" w:cs="Arial"/>
        </w:rPr>
        <w:t xml:space="preserve"> will produce to the </w:t>
      </w:r>
      <w:r w:rsidR="003F0FE3" w:rsidRPr="003701B6">
        <w:rPr>
          <w:rFonts w:ascii="Arial" w:eastAsia="Calibri" w:hAnsi="Arial" w:cs="Arial"/>
        </w:rPr>
        <w:t>Board of Trustees</w:t>
      </w:r>
      <w:r w:rsidRPr="003701B6">
        <w:rPr>
          <w:rFonts w:ascii="Arial" w:eastAsia="Calibri" w:hAnsi="Arial" w:cs="Arial"/>
        </w:rPr>
        <w:t xml:space="preserve"> a detailed statement of all work carried out under the contract together with all documentation relating to specification or changes thereto and omissions.  These will be examined and agreed with the </w:t>
      </w:r>
      <w:r w:rsidR="003F0FE3" w:rsidRPr="003701B6">
        <w:rPr>
          <w:rFonts w:ascii="Arial" w:eastAsia="Calibri" w:hAnsi="Arial" w:cs="Arial"/>
        </w:rPr>
        <w:t>Board of Trustees</w:t>
      </w:r>
      <w:r w:rsidRPr="003701B6">
        <w:rPr>
          <w:rFonts w:ascii="Arial" w:eastAsia="Calibri" w:hAnsi="Arial" w:cs="Arial"/>
        </w:rPr>
        <w:t xml:space="preserve"> before the final completion certificate required under the contract is issued to the supplier/contractor.</w:t>
      </w:r>
    </w:p>
    <w:p w14:paraId="6FAFEE23" w14:textId="77777777" w:rsidR="00F80D8B" w:rsidRPr="003701B6" w:rsidRDefault="00F80D8B">
      <w:pPr>
        <w:rPr>
          <w:rFonts w:ascii="Arial" w:eastAsia="Calibri" w:hAnsi="Arial" w:cs="Arial"/>
        </w:rPr>
      </w:pPr>
    </w:p>
    <w:p w14:paraId="71575C26" w14:textId="77777777" w:rsidR="00CE6F11" w:rsidRPr="003701B6" w:rsidRDefault="00CE6F11" w:rsidP="00CE6F11">
      <w:pPr>
        <w:rPr>
          <w:rFonts w:ascii="Arial" w:eastAsia="Calibri" w:hAnsi="Arial" w:cs="Arial"/>
          <w:b/>
        </w:rPr>
      </w:pPr>
    </w:p>
    <w:p w14:paraId="4761E8D0" w14:textId="77777777" w:rsidR="00662832" w:rsidRPr="003701B6" w:rsidRDefault="00662832" w:rsidP="00CE6F11">
      <w:pPr>
        <w:rPr>
          <w:rFonts w:ascii="Arial" w:eastAsia="Calibri" w:hAnsi="Arial" w:cs="Arial"/>
          <w:b/>
        </w:rPr>
      </w:pPr>
    </w:p>
    <w:p w14:paraId="7BA23F27" w14:textId="1F182379" w:rsidR="00662832" w:rsidRPr="003701B6" w:rsidRDefault="00662832" w:rsidP="00662832">
      <w:pPr>
        <w:rPr>
          <w:rFonts w:ascii="Arial" w:eastAsia="Calibri" w:hAnsi="Arial" w:cs="Arial"/>
          <w:b/>
          <w:color w:val="auto"/>
        </w:rPr>
      </w:pPr>
      <w:r w:rsidRPr="003701B6">
        <w:rPr>
          <w:rFonts w:ascii="Arial" w:eastAsia="Calibri" w:hAnsi="Arial" w:cs="Arial"/>
          <w:b/>
          <w:color w:val="auto"/>
        </w:rPr>
        <w:t>SECTION 4 - TENDERING PROCEDURE</w:t>
      </w:r>
    </w:p>
    <w:p w14:paraId="7C159C50" w14:textId="0CB0925A" w:rsidR="00662832" w:rsidRPr="003701B6" w:rsidRDefault="00662832" w:rsidP="00662832">
      <w:pPr>
        <w:rPr>
          <w:rFonts w:ascii="Arial" w:eastAsia="Calibri" w:hAnsi="Arial" w:cs="Arial"/>
          <w:b/>
          <w:color w:val="auto"/>
        </w:rPr>
      </w:pPr>
    </w:p>
    <w:p w14:paraId="6CEB4D6D" w14:textId="6061F322" w:rsidR="00662832" w:rsidRPr="003701B6" w:rsidRDefault="00662832" w:rsidP="00662832">
      <w:pPr>
        <w:rPr>
          <w:rFonts w:ascii="Arial" w:eastAsia="Calibri" w:hAnsi="Arial" w:cs="Arial"/>
          <w:b/>
          <w:color w:val="auto"/>
        </w:rPr>
      </w:pPr>
      <w:r w:rsidRPr="003701B6">
        <w:rPr>
          <w:rFonts w:ascii="Arial" w:eastAsia="Calibri" w:hAnsi="Arial" w:cs="Arial"/>
          <w:b/>
          <w:color w:val="auto"/>
        </w:rPr>
        <w:t>Open tender</w:t>
      </w:r>
    </w:p>
    <w:p w14:paraId="28B951D8" w14:textId="688593EC" w:rsidR="00662832" w:rsidRPr="003701B6" w:rsidRDefault="00662832" w:rsidP="00662832">
      <w:pPr>
        <w:rPr>
          <w:rFonts w:ascii="Arial" w:eastAsia="Calibri" w:hAnsi="Arial" w:cs="Arial"/>
          <w:color w:val="auto"/>
        </w:rPr>
      </w:pPr>
    </w:p>
    <w:p w14:paraId="6788B75F" w14:textId="3D0D878E" w:rsidR="00662832" w:rsidRPr="003701B6" w:rsidRDefault="00662832" w:rsidP="00662832">
      <w:pPr>
        <w:rPr>
          <w:rFonts w:ascii="Arial" w:eastAsia="Calibri" w:hAnsi="Arial" w:cs="Arial"/>
          <w:b/>
          <w:color w:val="auto"/>
        </w:rPr>
      </w:pPr>
      <w:r w:rsidRPr="003701B6">
        <w:rPr>
          <w:rFonts w:ascii="Arial" w:eastAsia="Calibri" w:hAnsi="Arial" w:cs="Arial"/>
          <w:color w:val="auto"/>
        </w:rPr>
        <w:t xml:space="preserve">Open tender is the Trust’s preferred method of tender due to its open and competitive nature.  All interest suppliers are invited to tender, with the SBM making a recommendation to the Head and Executive Head, and the Resources and Risk </w:t>
      </w:r>
      <w:r w:rsidRPr="003701B6">
        <w:rPr>
          <w:rFonts w:ascii="Arial" w:eastAsia="Calibri" w:hAnsi="Arial" w:cs="Arial"/>
          <w:color w:val="auto"/>
        </w:rPr>
        <w:lastRenderedPageBreak/>
        <w:t>Committee.  The Resources and Risk Committee have the final say in selecting the successful tender.  Advertisements in trade publications will be used to attract bids for tender</w:t>
      </w:r>
      <w:r w:rsidRPr="003701B6">
        <w:rPr>
          <w:rFonts w:ascii="Arial" w:eastAsia="Calibri" w:hAnsi="Arial" w:cs="Arial"/>
          <w:b/>
          <w:color w:val="auto"/>
        </w:rPr>
        <w:t xml:space="preserve">. </w:t>
      </w:r>
    </w:p>
    <w:p w14:paraId="4B16169F" w14:textId="296EA8E8" w:rsidR="00662832" w:rsidRPr="003701B6" w:rsidRDefault="00662832" w:rsidP="00662832">
      <w:pPr>
        <w:rPr>
          <w:rFonts w:ascii="Arial" w:eastAsia="Calibri" w:hAnsi="Arial" w:cs="Arial"/>
          <w:b/>
          <w:color w:val="auto"/>
        </w:rPr>
      </w:pPr>
    </w:p>
    <w:p w14:paraId="15528947" w14:textId="5D18E242" w:rsidR="00662832" w:rsidRPr="003701B6" w:rsidRDefault="00662832" w:rsidP="00662832">
      <w:pPr>
        <w:rPr>
          <w:rFonts w:ascii="Arial" w:eastAsia="Calibri" w:hAnsi="Arial" w:cs="Arial"/>
          <w:b/>
          <w:color w:val="auto"/>
        </w:rPr>
      </w:pPr>
      <w:r w:rsidRPr="003701B6">
        <w:rPr>
          <w:rFonts w:ascii="Arial" w:eastAsia="Calibri" w:hAnsi="Arial" w:cs="Arial"/>
          <w:b/>
          <w:color w:val="auto"/>
        </w:rPr>
        <w:t>Restricted Tender</w:t>
      </w:r>
    </w:p>
    <w:p w14:paraId="1EACE18F" w14:textId="6955EDC8" w:rsidR="00662832" w:rsidRPr="003701B6" w:rsidRDefault="00662832" w:rsidP="00662832">
      <w:pPr>
        <w:rPr>
          <w:rFonts w:ascii="Arial" w:eastAsia="Calibri" w:hAnsi="Arial" w:cs="Arial"/>
          <w:b/>
          <w:color w:val="auto"/>
        </w:rPr>
      </w:pPr>
    </w:p>
    <w:p w14:paraId="209012C3" w14:textId="59C5FE46" w:rsidR="00662832" w:rsidRPr="003701B6" w:rsidRDefault="00662832" w:rsidP="00662832">
      <w:pPr>
        <w:rPr>
          <w:rFonts w:ascii="Arial" w:eastAsia="Calibri" w:hAnsi="Arial" w:cs="Arial"/>
          <w:color w:val="auto"/>
        </w:rPr>
      </w:pPr>
      <w:r w:rsidRPr="003701B6">
        <w:rPr>
          <w:rFonts w:ascii="Arial" w:eastAsia="Calibri" w:hAnsi="Arial" w:cs="Arial"/>
          <w:color w:val="auto"/>
        </w:rPr>
        <w:t>In this scenario, only specified suppliers chosen by the Resources and Risk Committee are invited to bid.  The Trust will establish a shortlist of five bids during the restricted tender.  Restricted tender is used in any of the following circumstances:</w:t>
      </w:r>
    </w:p>
    <w:p w14:paraId="1BB8AFB4" w14:textId="173951ED" w:rsidR="00662832" w:rsidRPr="003701B6" w:rsidRDefault="00662832" w:rsidP="00662832">
      <w:pPr>
        <w:rPr>
          <w:rFonts w:ascii="Arial" w:eastAsia="Calibri" w:hAnsi="Arial" w:cs="Arial"/>
          <w:color w:val="auto"/>
        </w:rPr>
      </w:pPr>
    </w:p>
    <w:p w14:paraId="0D08BA28" w14:textId="3237FB32" w:rsidR="00662832" w:rsidRPr="003701B6" w:rsidRDefault="00662832" w:rsidP="00662832">
      <w:pPr>
        <w:pStyle w:val="ListParagraph"/>
        <w:numPr>
          <w:ilvl w:val="0"/>
          <w:numId w:val="46"/>
        </w:numPr>
        <w:rPr>
          <w:rFonts w:ascii="Arial" w:eastAsia="Calibri" w:hAnsi="Arial" w:cs="Arial"/>
          <w:color w:val="auto"/>
        </w:rPr>
      </w:pPr>
      <w:r w:rsidRPr="003701B6">
        <w:rPr>
          <w:rFonts w:ascii="Arial" w:eastAsia="Calibri" w:hAnsi="Arial" w:cs="Arial"/>
          <w:color w:val="auto"/>
        </w:rPr>
        <w:t>There is a need to maintain a balance between the contract value and administrative costs</w:t>
      </w:r>
    </w:p>
    <w:p w14:paraId="28AC75EC" w14:textId="286F4D37" w:rsidR="00662832" w:rsidRPr="003701B6" w:rsidRDefault="00662832" w:rsidP="00662832">
      <w:pPr>
        <w:pStyle w:val="ListParagraph"/>
        <w:numPr>
          <w:ilvl w:val="0"/>
          <w:numId w:val="46"/>
        </w:numPr>
        <w:rPr>
          <w:rFonts w:ascii="Arial" w:eastAsia="Calibri" w:hAnsi="Arial" w:cs="Arial"/>
          <w:color w:val="auto"/>
        </w:rPr>
      </w:pPr>
      <w:r w:rsidRPr="003701B6">
        <w:rPr>
          <w:rFonts w:ascii="Arial" w:eastAsia="Calibri" w:hAnsi="Arial" w:cs="Arial"/>
          <w:color w:val="auto"/>
        </w:rPr>
        <w:t>The service required is specialised</w:t>
      </w:r>
    </w:p>
    <w:p w14:paraId="50F20AAD" w14:textId="30B5F929" w:rsidR="00662832" w:rsidRPr="003701B6" w:rsidRDefault="00662832" w:rsidP="00662832">
      <w:pPr>
        <w:pStyle w:val="ListParagraph"/>
        <w:numPr>
          <w:ilvl w:val="0"/>
          <w:numId w:val="46"/>
        </w:numPr>
        <w:rPr>
          <w:rFonts w:ascii="Arial" w:eastAsia="Calibri" w:hAnsi="Arial" w:cs="Arial"/>
          <w:color w:val="auto"/>
        </w:rPr>
      </w:pPr>
      <w:r w:rsidRPr="003701B6">
        <w:rPr>
          <w:rFonts w:ascii="Arial" w:eastAsia="Calibri" w:hAnsi="Arial" w:cs="Arial"/>
          <w:color w:val="auto"/>
        </w:rPr>
        <w:t>The cost of public advertisement outweighs the potential benefits of open tender</w:t>
      </w:r>
    </w:p>
    <w:p w14:paraId="50245769" w14:textId="51735B38" w:rsidR="00662832" w:rsidRPr="003701B6" w:rsidRDefault="00662832" w:rsidP="00662832">
      <w:pPr>
        <w:rPr>
          <w:rFonts w:ascii="Arial" w:eastAsia="Calibri" w:hAnsi="Arial" w:cs="Arial"/>
          <w:b/>
          <w:color w:val="auto"/>
        </w:rPr>
      </w:pPr>
    </w:p>
    <w:p w14:paraId="517F5AE5" w14:textId="08F93BFD" w:rsidR="00662832" w:rsidRPr="003701B6" w:rsidRDefault="00662832" w:rsidP="00662832">
      <w:pPr>
        <w:rPr>
          <w:rFonts w:ascii="Arial" w:eastAsia="Calibri" w:hAnsi="Arial" w:cs="Arial"/>
          <w:b/>
          <w:color w:val="auto"/>
        </w:rPr>
      </w:pPr>
    </w:p>
    <w:p w14:paraId="5C7F17A0" w14:textId="1A058FEC" w:rsidR="00662832" w:rsidRPr="003701B6" w:rsidRDefault="00662832" w:rsidP="00662832">
      <w:pPr>
        <w:rPr>
          <w:rFonts w:ascii="Arial" w:eastAsia="Calibri" w:hAnsi="Arial" w:cs="Arial"/>
          <w:b/>
          <w:color w:val="auto"/>
        </w:rPr>
      </w:pPr>
      <w:r w:rsidRPr="003701B6">
        <w:rPr>
          <w:rFonts w:ascii="Arial" w:eastAsia="Calibri" w:hAnsi="Arial" w:cs="Arial"/>
          <w:b/>
          <w:color w:val="auto"/>
        </w:rPr>
        <w:t>Negotiated tender</w:t>
      </w:r>
    </w:p>
    <w:p w14:paraId="626F137E" w14:textId="5A4BC2E8" w:rsidR="00662832" w:rsidRPr="003701B6" w:rsidRDefault="00662832" w:rsidP="00662832">
      <w:pPr>
        <w:rPr>
          <w:rFonts w:ascii="Arial" w:eastAsia="Calibri" w:hAnsi="Arial" w:cs="Arial"/>
          <w:b/>
          <w:color w:val="auto"/>
        </w:rPr>
      </w:pPr>
    </w:p>
    <w:p w14:paraId="27811AF8" w14:textId="4158F55B" w:rsidR="00662832" w:rsidRPr="003701B6" w:rsidRDefault="00662832" w:rsidP="00662832">
      <w:pPr>
        <w:rPr>
          <w:rFonts w:ascii="Arial" w:eastAsia="Calibri" w:hAnsi="Arial" w:cs="Arial"/>
          <w:color w:val="auto"/>
        </w:rPr>
      </w:pPr>
      <w:r w:rsidRPr="003701B6">
        <w:rPr>
          <w:rFonts w:ascii="Arial" w:eastAsia="Calibri" w:hAnsi="Arial" w:cs="Arial"/>
          <w:color w:val="auto"/>
        </w:rPr>
        <w:t>In this scenario, the terms of the contract are negotiated with the supplier.  Negotiated tender is only used in any of the following circumstances:</w:t>
      </w:r>
    </w:p>
    <w:p w14:paraId="0CC97835" w14:textId="28153C0F" w:rsidR="00662832" w:rsidRPr="003701B6" w:rsidRDefault="00662832" w:rsidP="00662832">
      <w:pPr>
        <w:rPr>
          <w:rFonts w:ascii="Arial" w:eastAsia="Calibri" w:hAnsi="Arial" w:cs="Arial"/>
          <w:color w:val="auto"/>
        </w:rPr>
      </w:pPr>
    </w:p>
    <w:p w14:paraId="51ADC4C5" w14:textId="1A587E50" w:rsidR="00662832" w:rsidRPr="003701B6" w:rsidRDefault="00662832" w:rsidP="00662832">
      <w:pPr>
        <w:pStyle w:val="ListParagraph"/>
        <w:numPr>
          <w:ilvl w:val="0"/>
          <w:numId w:val="47"/>
        </w:numPr>
        <w:rPr>
          <w:rFonts w:ascii="Arial" w:eastAsia="Calibri" w:hAnsi="Arial" w:cs="Arial"/>
          <w:color w:val="auto"/>
        </w:rPr>
      </w:pPr>
      <w:r w:rsidRPr="003701B6">
        <w:rPr>
          <w:rFonts w:ascii="Arial" w:eastAsia="Calibri" w:hAnsi="Arial" w:cs="Arial"/>
          <w:color w:val="auto"/>
        </w:rPr>
        <w:t>Other types of tender have been used and have not found any suitable suppliers</w:t>
      </w:r>
    </w:p>
    <w:p w14:paraId="4FF28DB1" w14:textId="35EF188F" w:rsidR="00662832" w:rsidRPr="003701B6" w:rsidRDefault="00662832" w:rsidP="00662832">
      <w:pPr>
        <w:pStyle w:val="ListParagraph"/>
        <w:numPr>
          <w:ilvl w:val="0"/>
          <w:numId w:val="47"/>
        </w:numPr>
        <w:rPr>
          <w:rFonts w:ascii="Arial" w:eastAsia="Calibri" w:hAnsi="Arial" w:cs="Arial"/>
          <w:color w:val="auto"/>
        </w:rPr>
      </w:pPr>
      <w:r w:rsidRPr="003701B6">
        <w:rPr>
          <w:rFonts w:ascii="Arial" w:eastAsia="Calibri" w:hAnsi="Arial" w:cs="Arial"/>
          <w:color w:val="auto"/>
        </w:rPr>
        <w:t>Very few suppliers are available</w:t>
      </w:r>
    </w:p>
    <w:p w14:paraId="308E0988" w14:textId="0D1D7EA2" w:rsidR="00662832" w:rsidRPr="003701B6" w:rsidRDefault="00662832" w:rsidP="00662832">
      <w:pPr>
        <w:pStyle w:val="ListParagraph"/>
        <w:numPr>
          <w:ilvl w:val="0"/>
          <w:numId w:val="47"/>
        </w:numPr>
        <w:rPr>
          <w:rFonts w:ascii="Arial" w:eastAsia="Calibri" w:hAnsi="Arial" w:cs="Arial"/>
          <w:color w:val="auto"/>
        </w:rPr>
      </w:pPr>
      <w:r w:rsidRPr="003701B6">
        <w:rPr>
          <w:rFonts w:ascii="Arial" w:eastAsia="Calibri" w:hAnsi="Arial" w:cs="Arial"/>
          <w:color w:val="auto"/>
        </w:rPr>
        <w:t>There is an urgent need for a service</w:t>
      </w:r>
    </w:p>
    <w:p w14:paraId="34C9F1F5" w14:textId="42541A06" w:rsidR="00662832" w:rsidRPr="003701B6" w:rsidRDefault="00662832" w:rsidP="00662832">
      <w:pPr>
        <w:rPr>
          <w:rFonts w:ascii="Arial" w:eastAsia="Calibri" w:hAnsi="Arial" w:cs="Arial"/>
          <w:color w:val="auto"/>
        </w:rPr>
      </w:pPr>
    </w:p>
    <w:p w14:paraId="3FB1A506" w14:textId="65FFEDD0" w:rsidR="00F80D8B" w:rsidRPr="003701B6" w:rsidRDefault="001835D4">
      <w:pPr>
        <w:tabs>
          <w:tab w:val="left" w:pos="-720"/>
        </w:tabs>
        <w:jc w:val="both"/>
        <w:rPr>
          <w:rFonts w:ascii="Arial" w:eastAsia="Calibri" w:hAnsi="Arial" w:cs="Arial"/>
        </w:rPr>
      </w:pPr>
      <w:bookmarkStart w:id="0" w:name="_heading=h.1ksv4uv" w:colFirst="0" w:colLast="0"/>
      <w:bookmarkStart w:id="1" w:name="_heading=h.44sinio" w:colFirst="0" w:colLast="0"/>
      <w:bookmarkEnd w:id="0"/>
      <w:bookmarkEnd w:id="1"/>
      <w:r w:rsidRPr="003701B6">
        <w:rPr>
          <w:rFonts w:ascii="Arial" w:eastAsia="Calibri" w:hAnsi="Arial" w:cs="Arial"/>
          <w:b/>
        </w:rPr>
        <w:t>Specification</w:t>
      </w:r>
      <w:r w:rsidRPr="003701B6">
        <w:rPr>
          <w:rFonts w:ascii="Arial" w:eastAsia="Calibri" w:hAnsi="Arial" w:cs="Arial"/>
        </w:rPr>
        <w:t xml:space="preserve">  </w:t>
      </w:r>
    </w:p>
    <w:p w14:paraId="1D14BC09" w14:textId="77777777" w:rsidR="00F80D8B" w:rsidRPr="003701B6" w:rsidRDefault="00F80D8B">
      <w:pPr>
        <w:tabs>
          <w:tab w:val="left" w:pos="-720"/>
        </w:tabs>
        <w:jc w:val="both"/>
        <w:rPr>
          <w:rFonts w:ascii="Arial" w:eastAsia="Calibri" w:hAnsi="Arial" w:cs="Arial"/>
        </w:rPr>
      </w:pPr>
    </w:p>
    <w:p w14:paraId="3F7E6B7A" w14:textId="77777777" w:rsidR="00F80D8B" w:rsidRPr="003701B6" w:rsidRDefault="001835D4">
      <w:pPr>
        <w:tabs>
          <w:tab w:val="left" w:pos="-720"/>
        </w:tabs>
        <w:jc w:val="both"/>
        <w:rPr>
          <w:rFonts w:ascii="Arial" w:eastAsia="Calibri" w:hAnsi="Arial" w:cs="Arial"/>
        </w:rPr>
      </w:pPr>
      <w:r w:rsidRPr="003701B6">
        <w:rPr>
          <w:rFonts w:ascii="Arial" w:eastAsia="Calibri" w:hAnsi="Arial" w:cs="Arial"/>
        </w:rPr>
        <w:t>The specification should include:</w:t>
      </w:r>
    </w:p>
    <w:p w14:paraId="6FEE08B9" w14:textId="77777777" w:rsidR="00F80D8B" w:rsidRPr="003701B6" w:rsidRDefault="001835D4">
      <w:pPr>
        <w:numPr>
          <w:ilvl w:val="0"/>
          <w:numId w:val="32"/>
        </w:numPr>
        <w:tabs>
          <w:tab w:val="left" w:pos="-720"/>
        </w:tabs>
        <w:ind w:hanging="360"/>
        <w:jc w:val="both"/>
        <w:rPr>
          <w:rFonts w:ascii="Arial" w:hAnsi="Arial" w:cs="Arial"/>
        </w:rPr>
      </w:pPr>
      <w:r w:rsidRPr="003701B6">
        <w:rPr>
          <w:rFonts w:ascii="Arial" w:eastAsia="Calibri" w:hAnsi="Arial" w:cs="Arial"/>
        </w:rPr>
        <w:t>Technical details</w:t>
      </w:r>
    </w:p>
    <w:p w14:paraId="19D1A682" w14:textId="77777777" w:rsidR="00F80D8B" w:rsidRPr="003701B6" w:rsidRDefault="001835D4">
      <w:pPr>
        <w:numPr>
          <w:ilvl w:val="0"/>
          <w:numId w:val="32"/>
        </w:numPr>
        <w:tabs>
          <w:tab w:val="left" w:pos="-720"/>
        </w:tabs>
        <w:ind w:hanging="360"/>
        <w:jc w:val="both"/>
        <w:rPr>
          <w:rFonts w:ascii="Arial" w:hAnsi="Arial" w:cs="Arial"/>
        </w:rPr>
      </w:pPr>
      <w:r w:rsidRPr="003701B6">
        <w:rPr>
          <w:rFonts w:ascii="Arial" w:eastAsia="Calibri" w:hAnsi="Arial" w:cs="Arial"/>
        </w:rPr>
        <w:t>Health and Safety considerations</w:t>
      </w:r>
    </w:p>
    <w:p w14:paraId="1AED821A" w14:textId="77777777" w:rsidR="00F80D8B" w:rsidRPr="003701B6" w:rsidRDefault="001835D4">
      <w:pPr>
        <w:numPr>
          <w:ilvl w:val="0"/>
          <w:numId w:val="32"/>
        </w:numPr>
        <w:tabs>
          <w:tab w:val="left" w:pos="-720"/>
        </w:tabs>
        <w:ind w:hanging="360"/>
        <w:jc w:val="both"/>
        <w:rPr>
          <w:rFonts w:ascii="Arial" w:hAnsi="Arial" w:cs="Arial"/>
        </w:rPr>
      </w:pPr>
      <w:r w:rsidRPr="003701B6">
        <w:rPr>
          <w:rFonts w:ascii="Arial" w:eastAsia="Calibri" w:hAnsi="Arial" w:cs="Arial"/>
        </w:rPr>
        <w:t>Insurance requirements</w:t>
      </w:r>
    </w:p>
    <w:p w14:paraId="24A4CDC1" w14:textId="77777777" w:rsidR="00F80D8B" w:rsidRPr="003701B6" w:rsidRDefault="001835D4">
      <w:pPr>
        <w:numPr>
          <w:ilvl w:val="0"/>
          <w:numId w:val="32"/>
        </w:numPr>
        <w:tabs>
          <w:tab w:val="left" w:pos="-720"/>
        </w:tabs>
        <w:ind w:hanging="360"/>
        <w:jc w:val="both"/>
        <w:rPr>
          <w:rFonts w:ascii="Arial" w:hAnsi="Arial" w:cs="Arial"/>
        </w:rPr>
      </w:pPr>
      <w:r w:rsidRPr="003701B6">
        <w:rPr>
          <w:rFonts w:ascii="Arial" w:eastAsia="Calibri" w:hAnsi="Arial" w:cs="Arial"/>
        </w:rPr>
        <w:t>Contract</w:t>
      </w:r>
    </w:p>
    <w:p w14:paraId="1961CBD4" w14:textId="77777777" w:rsidR="001E7BBF" w:rsidRDefault="001E7BBF">
      <w:pPr>
        <w:tabs>
          <w:tab w:val="left" w:pos="-720"/>
        </w:tabs>
        <w:jc w:val="both"/>
        <w:rPr>
          <w:rFonts w:ascii="Arial" w:eastAsia="Calibri" w:hAnsi="Arial" w:cs="Arial"/>
        </w:rPr>
      </w:pPr>
    </w:p>
    <w:p w14:paraId="61762254" w14:textId="1D3BC784" w:rsidR="00F80D8B" w:rsidRPr="003701B6" w:rsidRDefault="001835D4">
      <w:pPr>
        <w:tabs>
          <w:tab w:val="left" w:pos="-720"/>
        </w:tabs>
        <w:jc w:val="both"/>
        <w:rPr>
          <w:rFonts w:ascii="Arial" w:eastAsia="Calibri" w:hAnsi="Arial" w:cs="Arial"/>
        </w:rPr>
      </w:pPr>
      <w:r w:rsidRPr="003701B6">
        <w:rPr>
          <w:rFonts w:ascii="Arial" w:eastAsia="Calibri" w:hAnsi="Arial" w:cs="Arial"/>
        </w:rPr>
        <w:t xml:space="preserve">The </w:t>
      </w:r>
      <w:r w:rsidR="004067F1" w:rsidRPr="003701B6">
        <w:rPr>
          <w:rFonts w:ascii="Arial" w:eastAsia="Calibri" w:hAnsi="Arial" w:cs="Arial"/>
        </w:rPr>
        <w:t>s</w:t>
      </w:r>
      <w:r w:rsidRPr="003701B6">
        <w:rPr>
          <w:rFonts w:ascii="Arial" w:eastAsia="Calibri" w:hAnsi="Arial" w:cs="Arial"/>
        </w:rPr>
        <w:t>chool will also draw up the contract terms and conditions against which the tenders are to be prepared. Any consultants will be required to provide reasons for the particular contract proposed.</w:t>
      </w:r>
    </w:p>
    <w:p w14:paraId="0C0FD9B8" w14:textId="77777777" w:rsidR="00F80D8B" w:rsidRPr="003701B6" w:rsidRDefault="001835D4">
      <w:pPr>
        <w:tabs>
          <w:tab w:val="left" w:pos="-720"/>
        </w:tabs>
        <w:jc w:val="right"/>
        <w:rPr>
          <w:rFonts w:ascii="Arial" w:eastAsia="Calibri" w:hAnsi="Arial" w:cs="Arial"/>
        </w:rPr>
      </w:pPr>
      <w:r w:rsidRPr="003701B6">
        <w:rPr>
          <w:rFonts w:ascii="Arial" w:eastAsia="Calibri" w:hAnsi="Arial" w:cs="Arial"/>
        </w:rPr>
        <w:tab/>
      </w:r>
      <w:r w:rsidRPr="003701B6">
        <w:rPr>
          <w:rFonts w:ascii="Arial" w:eastAsia="Calibri" w:hAnsi="Arial" w:cs="Arial"/>
        </w:rPr>
        <w:tab/>
      </w:r>
      <w:r w:rsidRPr="003701B6">
        <w:rPr>
          <w:rFonts w:ascii="Arial" w:eastAsia="Calibri" w:hAnsi="Arial" w:cs="Arial"/>
        </w:rPr>
        <w:tab/>
      </w:r>
      <w:r w:rsidRPr="003701B6">
        <w:rPr>
          <w:rFonts w:ascii="Arial" w:eastAsia="Calibri" w:hAnsi="Arial" w:cs="Arial"/>
        </w:rPr>
        <w:tab/>
      </w:r>
      <w:r w:rsidRPr="003701B6">
        <w:rPr>
          <w:rFonts w:ascii="Arial" w:eastAsia="Calibri" w:hAnsi="Arial" w:cs="Arial"/>
        </w:rPr>
        <w:tab/>
      </w:r>
      <w:r w:rsidRPr="003701B6">
        <w:rPr>
          <w:rFonts w:ascii="Arial" w:eastAsia="Calibri" w:hAnsi="Arial" w:cs="Arial"/>
        </w:rPr>
        <w:tab/>
      </w:r>
      <w:r w:rsidRPr="003701B6">
        <w:rPr>
          <w:rFonts w:ascii="Arial" w:eastAsia="Calibri" w:hAnsi="Arial" w:cs="Arial"/>
        </w:rPr>
        <w:tab/>
      </w:r>
    </w:p>
    <w:p w14:paraId="57201C38" w14:textId="77777777" w:rsidR="00F80D8B" w:rsidRPr="003701B6" w:rsidRDefault="001835D4">
      <w:pPr>
        <w:tabs>
          <w:tab w:val="left" w:pos="-720"/>
        </w:tabs>
        <w:jc w:val="both"/>
        <w:rPr>
          <w:rFonts w:ascii="Arial" w:eastAsia="Calibri" w:hAnsi="Arial" w:cs="Arial"/>
          <w:b/>
        </w:rPr>
      </w:pPr>
      <w:r w:rsidRPr="003701B6">
        <w:rPr>
          <w:rFonts w:ascii="Arial" w:eastAsia="Calibri" w:hAnsi="Arial" w:cs="Arial"/>
          <w:b/>
        </w:rPr>
        <w:t>Form of Tender</w:t>
      </w:r>
    </w:p>
    <w:p w14:paraId="05E768EA" w14:textId="77777777" w:rsidR="00F80D8B" w:rsidRPr="003701B6" w:rsidRDefault="00F80D8B">
      <w:pPr>
        <w:tabs>
          <w:tab w:val="left" w:pos="-720"/>
        </w:tabs>
        <w:jc w:val="both"/>
        <w:rPr>
          <w:rFonts w:ascii="Arial" w:eastAsia="Calibri" w:hAnsi="Arial" w:cs="Arial"/>
        </w:rPr>
      </w:pPr>
    </w:p>
    <w:p w14:paraId="19B080F2" w14:textId="77777777" w:rsidR="00F80D8B" w:rsidRPr="003701B6" w:rsidRDefault="001835D4">
      <w:pPr>
        <w:tabs>
          <w:tab w:val="left" w:pos="-720"/>
        </w:tabs>
        <w:jc w:val="both"/>
        <w:rPr>
          <w:rFonts w:ascii="Arial" w:eastAsia="Calibri" w:hAnsi="Arial" w:cs="Arial"/>
        </w:rPr>
      </w:pPr>
      <w:r w:rsidRPr="003701B6">
        <w:rPr>
          <w:rFonts w:ascii="Arial" w:eastAsia="Calibri" w:hAnsi="Arial" w:cs="Arial"/>
        </w:rPr>
        <w:t>The form of tender should include:</w:t>
      </w:r>
    </w:p>
    <w:p w14:paraId="234F96A3" w14:textId="77777777" w:rsidR="00F80D8B" w:rsidRPr="003701B6" w:rsidRDefault="001835D4">
      <w:pPr>
        <w:numPr>
          <w:ilvl w:val="0"/>
          <w:numId w:val="33"/>
        </w:numPr>
        <w:tabs>
          <w:tab w:val="left" w:pos="-720"/>
        </w:tabs>
        <w:ind w:hanging="360"/>
        <w:jc w:val="both"/>
        <w:rPr>
          <w:rFonts w:ascii="Arial" w:hAnsi="Arial" w:cs="Arial"/>
        </w:rPr>
      </w:pPr>
      <w:r w:rsidRPr="003701B6">
        <w:rPr>
          <w:rFonts w:ascii="Arial" w:eastAsia="Calibri" w:hAnsi="Arial" w:cs="Arial"/>
        </w:rPr>
        <w:t>The total contract price</w:t>
      </w:r>
    </w:p>
    <w:p w14:paraId="3F52B312" w14:textId="77777777" w:rsidR="00F80D8B" w:rsidRPr="003701B6" w:rsidRDefault="001835D4">
      <w:pPr>
        <w:numPr>
          <w:ilvl w:val="0"/>
          <w:numId w:val="33"/>
        </w:numPr>
        <w:tabs>
          <w:tab w:val="left" w:pos="-720"/>
        </w:tabs>
        <w:ind w:hanging="360"/>
        <w:jc w:val="both"/>
        <w:rPr>
          <w:rFonts w:ascii="Arial" w:hAnsi="Arial" w:cs="Arial"/>
        </w:rPr>
      </w:pPr>
      <w:r w:rsidRPr="003701B6">
        <w:rPr>
          <w:rFonts w:ascii="Arial" w:eastAsia="Calibri" w:hAnsi="Arial" w:cs="Arial"/>
        </w:rPr>
        <w:t>A breakdown of the price to specific elements of the works</w:t>
      </w:r>
    </w:p>
    <w:p w14:paraId="62AC9ACB" w14:textId="77777777" w:rsidR="00F80D8B" w:rsidRPr="003701B6" w:rsidRDefault="001835D4">
      <w:pPr>
        <w:numPr>
          <w:ilvl w:val="0"/>
          <w:numId w:val="33"/>
        </w:numPr>
        <w:tabs>
          <w:tab w:val="left" w:pos="-720"/>
        </w:tabs>
        <w:ind w:hanging="360"/>
        <w:jc w:val="both"/>
        <w:rPr>
          <w:rFonts w:ascii="Arial" w:hAnsi="Arial" w:cs="Arial"/>
        </w:rPr>
      </w:pPr>
      <w:r w:rsidRPr="003701B6">
        <w:rPr>
          <w:rFonts w:ascii="Arial" w:eastAsia="Calibri" w:hAnsi="Arial" w:cs="Arial"/>
        </w:rPr>
        <w:t>Time Scale</w:t>
      </w:r>
    </w:p>
    <w:p w14:paraId="12BB551C" w14:textId="77777777" w:rsidR="00F80D8B" w:rsidRPr="003701B6" w:rsidRDefault="001835D4">
      <w:pPr>
        <w:numPr>
          <w:ilvl w:val="0"/>
          <w:numId w:val="33"/>
        </w:numPr>
        <w:tabs>
          <w:tab w:val="left" w:pos="-720"/>
        </w:tabs>
        <w:ind w:hanging="360"/>
        <w:jc w:val="both"/>
        <w:rPr>
          <w:rFonts w:ascii="Arial" w:hAnsi="Arial" w:cs="Arial"/>
        </w:rPr>
      </w:pPr>
      <w:r w:rsidRPr="003701B6">
        <w:rPr>
          <w:rFonts w:ascii="Arial" w:eastAsia="Calibri" w:hAnsi="Arial" w:cs="Arial"/>
        </w:rPr>
        <w:t>A time scale for the completion of the works will also be required.</w:t>
      </w:r>
    </w:p>
    <w:p w14:paraId="37BCD436" w14:textId="77777777" w:rsidR="00F80D8B" w:rsidRPr="003701B6" w:rsidRDefault="00F80D8B">
      <w:pPr>
        <w:tabs>
          <w:tab w:val="left" w:pos="-720"/>
        </w:tabs>
        <w:jc w:val="both"/>
        <w:rPr>
          <w:rFonts w:ascii="Arial" w:eastAsia="Calibri" w:hAnsi="Arial" w:cs="Arial"/>
        </w:rPr>
      </w:pPr>
    </w:p>
    <w:p w14:paraId="6225E891" w14:textId="4367E3DD" w:rsidR="00F80D8B" w:rsidRPr="003701B6" w:rsidRDefault="001835D4">
      <w:pPr>
        <w:tabs>
          <w:tab w:val="left" w:pos="-720"/>
        </w:tabs>
        <w:jc w:val="both"/>
        <w:rPr>
          <w:rFonts w:ascii="Arial" w:eastAsia="Calibri" w:hAnsi="Arial" w:cs="Arial"/>
        </w:rPr>
      </w:pPr>
      <w:r w:rsidRPr="003701B6">
        <w:rPr>
          <w:rFonts w:ascii="Arial" w:eastAsia="Calibri" w:hAnsi="Arial" w:cs="Arial"/>
        </w:rPr>
        <w:t xml:space="preserve">The </w:t>
      </w:r>
      <w:r w:rsidR="00BB1D75" w:rsidRPr="003701B6">
        <w:rPr>
          <w:rFonts w:ascii="Arial" w:eastAsia="Calibri" w:hAnsi="Arial" w:cs="Arial"/>
        </w:rPr>
        <w:t>Resources and Risk Committee</w:t>
      </w:r>
      <w:r w:rsidRPr="003701B6">
        <w:rPr>
          <w:rFonts w:ascii="Arial" w:eastAsia="Calibri" w:hAnsi="Arial" w:cs="Arial"/>
        </w:rPr>
        <w:t xml:space="preserve"> will draw up a list of the organisations invited to tender. The list will be reviewed and agreed by the </w:t>
      </w:r>
      <w:r w:rsidR="00BA4A69" w:rsidRPr="003701B6">
        <w:rPr>
          <w:rFonts w:ascii="Arial" w:eastAsia="Calibri" w:hAnsi="Arial" w:cs="Arial"/>
        </w:rPr>
        <w:t>Executive Head</w:t>
      </w:r>
      <w:r w:rsidRPr="003701B6">
        <w:rPr>
          <w:rFonts w:ascii="Arial" w:eastAsia="Calibri" w:hAnsi="Arial" w:cs="Arial"/>
        </w:rPr>
        <w:t xml:space="preserve">, who will check </w:t>
      </w:r>
      <w:r w:rsidR="00C77763" w:rsidRPr="003701B6">
        <w:rPr>
          <w:rFonts w:ascii="Arial" w:eastAsia="Calibri" w:hAnsi="Arial" w:cs="Arial"/>
        </w:rPr>
        <w:t>Trustees</w:t>
      </w:r>
      <w:r w:rsidRPr="003701B6">
        <w:rPr>
          <w:rFonts w:ascii="Arial" w:eastAsia="Calibri" w:hAnsi="Arial" w:cs="Arial"/>
        </w:rPr>
        <w:t xml:space="preserve">' </w:t>
      </w:r>
      <w:r w:rsidRPr="003701B6">
        <w:rPr>
          <w:rFonts w:ascii="Arial" w:eastAsia="Calibri" w:hAnsi="Arial" w:cs="Arial"/>
        </w:rPr>
        <w:lastRenderedPageBreak/>
        <w:t>interests in any of the organisations.  The Chairman of the appropriate Committee will send out invitations to tender.</w:t>
      </w:r>
    </w:p>
    <w:p w14:paraId="6357F16B" w14:textId="77777777" w:rsidR="00F80D8B" w:rsidRPr="003701B6" w:rsidRDefault="00F80D8B">
      <w:pPr>
        <w:tabs>
          <w:tab w:val="left" w:pos="-720"/>
        </w:tabs>
        <w:jc w:val="both"/>
        <w:rPr>
          <w:rFonts w:ascii="Arial" w:eastAsia="Calibri" w:hAnsi="Arial" w:cs="Arial"/>
        </w:rPr>
      </w:pPr>
    </w:p>
    <w:p w14:paraId="3FD5818B" w14:textId="77777777" w:rsidR="00F80D8B" w:rsidRPr="003701B6" w:rsidRDefault="001835D4">
      <w:pPr>
        <w:tabs>
          <w:tab w:val="left" w:pos="-720"/>
        </w:tabs>
        <w:jc w:val="both"/>
        <w:rPr>
          <w:rFonts w:ascii="Arial" w:eastAsia="Calibri" w:hAnsi="Arial" w:cs="Arial"/>
        </w:rPr>
      </w:pPr>
      <w:r w:rsidRPr="003701B6">
        <w:rPr>
          <w:rFonts w:ascii="Arial" w:eastAsia="Calibri" w:hAnsi="Arial" w:cs="Arial"/>
          <w:b/>
        </w:rPr>
        <w:t>Receipt of Tenders</w:t>
      </w:r>
    </w:p>
    <w:p w14:paraId="7CD78C02" w14:textId="77777777" w:rsidR="00F80D8B" w:rsidRPr="003701B6" w:rsidRDefault="00F80D8B">
      <w:pPr>
        <w:tabs>
          <w:tab w:val="left" w:pos="-720"/>
        </w:tabs>
        <w:jc w:val="both"/>
        <w:rPr>
          <w:rFonts w:ascii="Arial" w:eastAsia="Calibri" w:hAnsi="Arial" w:cs="Arial"/>
        </w:rPr>
      </w:pPr>
    </w:p>
    <w:p w14:paraId="742312BF" w14:textId="0638BA74" w:rsidR="00F80D8B" w:rsidRPr="003701B6" w:rsidRDefault="001835D4" w:rsidP="3BE142F1">
      <w:pPr>
        <w:jc w:val="both"/>
        <w:rPr>
          <w:rFonts w:ascii="Arial" w:eastAsia="Calibri" w:hAnsi="Arial" w:cs="Arial"/>
        </w:rPr>
      </w:pPr>
      <w:r w:rsidRPr="003701B6">
        <w:rPr>
          <w:rFonts w:ascii="Arial" w:eastAsia="Calibri" w:hAnsi="Arial" w:cs="Arial"/>
        </w:rPr>
        <w:t xml:space="preserve">Tender documents will be sent to the Chair of the </w:t>
      </w:r>
      <w:r w:rsidR="00BB1D75" w:rsidRPr="003701B6">
        <w:rPr>
          <w:rFonts w:ascii="Arial" w:eastAsia="Calibri" w:hAnsi="Arial" w:cs="Arial"/>
        </w:rPr>
        <w:t>Resources and Risk Committee</w:t>
      </w:r>
      <w:r w:rsidRPr="003701B6">
        <w:rPr>
          <w:rFonts w:ascii="Arial" w:eastAsia="Calibri" w:hAnsi="Arial" w:cs="Arial"/>
        </w:rPr>
        <w:t xml:space="preserve">.  All tender documents should be opened on the same day by more than one person, including the Chair of the </w:t>
      </w:r>
      <w:r w:rsidR="00BB1D75" w:rsidRPr="003701B6">
        <w:rPr>
          <w:rFonts w:ascii="Arial" w:eastAsia="Calibri" w:hAnsi="Arial" w:cs="Arial"/>
        </w:rPr>
        <w:t>Resources and Risk Committee</w:t>
      </w:r>
      <w:r w:rsidRPr="003701B6">
        <w:rPr>
          <w:rFonts w:ascii="Arial" w:eastAsia="Calibri" w:hAnsi="Arial" w:cs="Arial"/>
        </w:rPr>
        <w:t>. The name of the tenderer and the contract price should be recorded.</w:t>
      </w:r>
    </w:p>
    <w:p w14:paraId="00932A7E" w14:textId="77777777" w:rsidR="00F80D8B" w:rsidRPr="003701B6" w:rsidRDefault="00F80D8B">
      <w:pPr>
        <w:tabs>
          <w:tab w:val="left" w:pos="-720"/>
        </w:tabs>
        <w:jc w:val="both"/>
        <w:rPr>
          <w:rFonts w:ascii="Arial" w:eastAsia="Calibri" w:hAnsi="Arial" w:cs="Arial"/>
        </w:rPr>
      </w:pPr>
    </w:p>
    <w:p w14:paraId="28D1D60D" w14:textId="77777777" w:rsidR="00F80D8B" w:rsidRPr="003701B6" w:rsidRDefault="001835D4">
      <w:pPr>
        <w:tabs>
          <w:tab w:val="left" w:pos="-720"/>
        </w:tabs>
        <w:jc w:val="both"/>
        <w:rPr>
          <w:rFonts w:ascii="Arial" w:eastAsia="Calibri" w:hAnsi="Arial" w:cs="Arial"/>
        </w:rPr>
      </w:pPr>
      <w:r w:rsidRPr="003701B6">
        <w:rPr>
          <w:rFonts w:ascii="Arial" w:eastAsia="Calibri" w:hAnsi="Arial" w:cs="Arial"/>
          <w:b/>
        </w:rPr>
        <w:t>Tender Evaluation</w:t>
      </w:r>
    </w:p>
    <w:p w14:paraId="150D85FF" w14:textId="77777777" w:rsidR="00F80D8B" w:rsidRPr="003701B6" w:rsidRDefault="00F80D8B">
      <w:pPr>
        <w:tabs>
          <w:tab w:val="left" w:pos="-720"/>
        </w:tabs>
        <w:jc w:val="both"/>
        <w:rPr>
          <w:rFonts w:ascii="Arial" w:eastAsia="Calibri" w:hAnsi="Arial" w:cs="Arial"/>
        </w:rPr>
      </w:pPr>
    </w:p>
    <w:p w14:paraId="42DA3B60" w14:textId="77777777" w:rsidR="00F80D8B" w:rsidRPr="003701B6" w:rsidRDefault="001835D4">
      <w:pPr>
        <w:tabs>
          <w:tab w:val="left" w:pos="-720"/>
        </w:tabs>
        <w:jc w:val="both"/>
        <w:rPr>
          <w:rFonts w:ascii="Arial" w:eastAsia="Calibri" w:hAnsi="Arial" w:cs="Arial"/>
        </w:rPr>
      </w:pPr>
      <w:r w:rsidRPr="003701B6">
        <w:rPr>
          <w:rFonts w:ascii="Arial" w:eastAsia="Calibri" w:hAnsi="Arial" w:cs="Arial"/>
        </w:rPr>
        <w:t>The tenders will be evaluated on the following criteria:</w:t>
      </w:r>
    </w:p>
    <w:p w14:paraId="4924A8C1" w14:textId="77777777" w:rsidR="00F80D8B" w:rsidRPr="003701B6" w:rsidRDefault="00F80D8B">
      <w:pPr>
        <w:tabs>
          <w:tab w:val="left" w:pos="-720"/>
        </w:tabs>
        <w:jc w:val="both"/>
        <w:rPr>
          <w:rFonts w:ascii="Arial" w:eastAsia="Calibri" w:hAnsi="Arial" w:cs="Arial"/>
        </w:rPr>
      </w:pPr>
    </w:p>
    <w:p w14:paraId="1E6AD23A" w14:textId="77777777" w:rsidR="00F80D8B" w:rsidRPr="003701B6" w:rsidRDefault="001835D4">
      <w:pPr>
        <w:numPr>
          <w:ilvl w:val="0"/>
          <w:numId w:val="31"/>
        </w:numPr>
        <w:tabs>
          <w:tab w:val="left" w:pos="-720"/>
        </w:tabs>
        <w:ind w:hanging="360"/>
        <w:jc w:val="both"/>
        <w:rPr>
          <w:rFonts w:ascii="Arial" w:hAnsi="Arial" w:cs="Arial"/>
        </w:rPr>
      </w:pPr>
      <w:r w:rsidRPr="003701B6">
        <w:rPr>
          <w:rFonts w:ascii="Arial" w:eastAsia="Calibri" w:hAnsi="Arial" w:cs="Arial"/>
        </w:rPr>
        <w:t>Compliance with technical and contractual requirements</w:t>
      </w:r>
    </w:p>
    <w:p w14:paraId="030FB3F2" w14:textId="77777777" w:rsidR="00F80D8B" w:rsidRPr="003701B6" w:rsidRDefault="001835D4">
      <w:pPr>
        <w:numPr>
          <w:ilvl w:val="0"/>
          <w:numId w:val="31"/>
        </w:numPr>
        <w:tabs>
          <w:tab w:val="left" w:pos="-720"/>
        </w:tabs>
        <w:ind w:hanging="360"/>
        <w:jc w:val="both"/>
        <w:rPr>
          <w:rFonts w:ascii="Arial" w:hAnsi="Arial" w:cs="Arial"/>
        </w:rPr>
      </w:pPr>
      <w:r w:rsidRPr="003701B6">
        <w:rPr>
          <w:rFonts w:ascii="Arial" w:eastAsia="Calibri" w:hAnsi="Arial" w:cs="Arial"/>
        </w:rPr>
        <w:t>Price / Value for Money</w:t>
      </w:r>
    </w:p>
    <w:p w14:paraId="0C76F939" w14:textId="77777777" w:rsidR="00F80D8B" w:rsidRPr="003701B6" w:rsidRDefault="001835D4">
      <w:pPr>
        <w:numPr>
          <w:ilvl w:val="0"/>
          <w:numId w:val="31"/>
        </w:numPr>
        <w:tabs>
          <w:tab w:val="left" w:pos="-720"/>
        </w:tabs>
        <w:ind w:hanging="360"/>
        <w:jc w:val="both"/>
        <w:rPr>
          <w:rFonts w:ascii="Arial" w:hAnsi="Arial" w:cs="Arial"/>
        </w:rPr>
      </w:pPr>
      <w:r w:rsidRPr="003701B6">
        <w:rPr>
          <w:rFonts w:ascii="Arial" w:eastAsia="Calibri" w:hAnsi="Arial" w:cs="Arial"/>
        </w:rPr>
        <w:t>Appropriate qualifications of the organisation</w:t>
      </w:r>
    </w:p>
    <w:p w14:paraId="4B43BCED" w14:textId="77777777" w:rsidR="00F80D8B" w:rsidRPr="003701B6" w:rsidRDefault="001835D4">
      <w:pPr>
        <w:numPr>
          <w:ilvl w:val="0"/>
          <w:numId w:val="31"/>
        </w:numPr>
        <w:tabs>
          <w:tab w:val="left" w:pos="-720"/>
        </w:tabs>
        <w:ind w:hanging="360"/>
        <w:jc w:val="both"/>
        <w:rPr>
          <w:rFonts w:ascii="Arial" w:hAnsi="Arial" w:cs="Arial"/>
        </w:rPr>
      </w:pPr>
      <w:r w:rsidRPr="003701B6">
        <w:rPr>
          <w:rFonts w:ascii="Arial" w:eastAsia="Calibri" w:hAnsi="Arial" w:cs="Arial"/>
        </w:rPr>
        <w:t>Knowledge of quality of work and reliability</w:t>
      </w:r>
    </w:p>
    <w:p w14:paraId="00B3A9EE" w14:textId="77777777" w:rsidR="00F80D8B" w:rsidRPr="003701B6" w:rsidRDefault="001835D4">
      <w:pPr>
        <w:numPr>
          <w:ilvl w:val="0"/>
          <w:numId w:val="31"/>
        </w:numPr>
        <w:tabs>
          <w:tab w:val="left" w:pos="-720"/>
        </w:tabs>
        <w:ind w:hanging="360"/>
        <w:jc w:val="both"/>
        <w:rPr>
          <w:rFonts w:ascii="Arial" w:hAnsi="Arial" w:cs="Arial"/>
        </w:rPr>
      </w:pPr>
      <w:r w:rsidRPr="003701B6">
        <w:rPr>
          <w:rFonts w:ascii="Arial" w:eastAsia="Calibri" w:hAnsi="Arial" w:cs="Arial"/>
        </w:rPr>
        <w:t>Previous experience of similar work</w:t>
      </w:r>
    </w:p>
    <w:p w14:paraId="078AD1DA" w14:textId="77777777" w:rsidR="00F80D8B" w:rsidRPr="003701B6" w:rsidRDefault="001835D4">
      <w:pPr>
        <w:numPr>
          <w:ilvl w:val="0"/>
          <w:numId w:val="31"/>
        </w:numPr>
        <w:tabs>
          <w:tab w:val="left" w:pos="-720"/>
        </w:tabs>
        <w:ind w:hanging="360"/>
        <w:jc w:val="both"/>
        <w:rPr>
          <w:rFonts w:ascii="Arial" w:hAnsi="Arial" w:cs="Arial"/>
        </w:rPr>
      </w:pPr>
      <w:r w:rsidRPr="003701B6">
        <w:rPr>
          <w:rFonts w:ascii="Arial" w:eastAsia="Calibri" w:hAnsi="Arial" w:cs="Arial"/>
        </w:rPr>
        <w:t xml:space="preserve">Previous experience of working with the </w:t>
      </w:r>
      <w:r w:rsidR="00863222" w:rsidRPr="003701B6">
        <w:rPr>
          <w:rFonts w:ascii="Arial" w:eastAsia="Calibri" w:hAnsi="Arial" w:cs="Arial"/>
        </w:rPr>
        <w:t>Trust</w:t>
      </w:r>
    </w:p>
    <w:p w14:paraId="73A1491F" w14:textId="77777777" w:rsidR="00F80D8B" w:rsidRPr="003701B6" w:rsidRDefault="001835D4">
      <w:pPr>
        <w:numPr>
          <w:ilvl w:val="0"/>
          <w:numId w:val="31"/>
        </w:numPr>
        <w:tabs>
          <w:tab w:val="left" w:pos="-720"/>
        </w:tabs>
        <w:ind w:hanging="360"/>
        <w:jc w:val="both"/>
        <w:rPr>
          <w:rFonts w:ascii="Arial" w:hAnsi="Arial" w:cs="Arial"/>
        </w:rPr>
      </w:pPr>
      <w:r w:rsidRPr="003701B6">
        <w:rPr>
          <w:rFonts w:ascii="Arial" w:eastAsia="Calibri" w:hAnsi="Arial" w:cs="Arial"/>
        </w:rPr>
        <w:t>Time scale involved</w:t>
      </w:r>
    </w:p>
    <w:p w14:paraId="0D7F270F" w14:textId="77777777" w:rsidR="00F80D8B" w:rsidRPr="003701B6" w:rsidRDefault="00F80D8B">
      <w:pPr>
        <w:tabs>
          <w:tab w:val="left" w:pos="-720"/>
        </w:tabs>
        <w:jc w:val="both"/>
        <w:rPr>
          <w:rFonts w:ascii="Arial" w:eastAsia="Calibri" w:hAnsi="Arial" w:cs="Arial"/>
        </w:rPr>
      </w:pPr>
    </w:p>
    <w:p w14:paraId="620A1ED3" w14:textId="11780740" w:rsidR="00F80D8B" w:rsidRPr="003701B6" w:rsidRDefault="001835D4">
      <w:pPr>
        <w:tabs>
          <w:tab w:val="left" w:pos="-720"/>
        </w:tabs>
        <w:jc w:val="both"/>
        <w:rPr>
          <w:rFonts w:ascii="Arial" w:eastAsia="Calibri" w:hAnsi="Arial" w:cs="Arial"/>
        </w:rPr>
      </w:pPr>
      <w:r w:rsidRPr="003701B6">
        <w:rPr>
          <w:rFonts w:ascii="Arial" w:eastAsia="Calibri" w:hAnsi="Arial" w:cs="Arial"/>
        </w:rPr>
        <w:t xml:space="preserve">The </w:t>
      </w:r>
      <w:r w:rsidR="00BB1D75" w:rsidRPr="003701B6">
        <w:rPr>
          <w:rFonts w:ascii="Arial" w:eastAsia="Calibri" w:hAnsi="Arial" w:cs="Arial"/>
        </w:rPr>
        <w:t>Resources and Risk Committee</w:t>
      </w:r>
      <w:r w:rsidRPr="003701B6">
        <w:rPr>
          <w:rFonts w:ascii="Arial" w:eastAsia="Calibri" w:hAnsi="Arial" w:cs="Arial"/>
        </w:rPr>
        <w:t xml:space="preserve"> will decide or recommend (as appropriate) to the </w:t>
      </w:r>
      <w:r w:rsidR="003F0FE3" w:rsidRPr="003701B6">
        <w:rPr>
          <w:rFonts w:ascii="Arial" w:eastAsia="Calibri" w:hAnsi="Arial" w:cs="Arial"/>
        </w:rPr>
        <w:t>Board of Trustees</w:t>
      </w:r>
      <w:r w:rsidRPr="003701B6">
        <w:rPr>
          <w:rFonts w:ascii="Arial" w:eastAsia="Calibri" w:hAnsi="Arial" w:cs="Arial"/>
        </w:rPr>
        <w:t xml:space="preserve"> the tender to be accepted.  Where it is recommended that the lowest tender is not accepted, the rationale behind the decision should be documented.</w:t>
      </w:r>
    </w:p>
    <w:p w14:paraId="394D5D38" w14:textId="77777777" w:rsidR="00F80D8B" w:rsidRPr="003701B6" w:rsidRDefault="00F80D8B">
      <w:pPr>
        <w:tabs>
          <w:tab w:val="left" w:pos="-720"/>
        </w:tabs>
        <w:jc w:val="both"/>
        <w:rPr>
          <w:rFonts w:ascii="Arial" w:eastAsia="Calibri" w:hAnsi="Arial" w:cs="Arial"/>
        </w:rPr>
      </w:pPr>
    </w:p>
    <w:p w14:paraId="67FDFBA4" w14:textId="77777777" w:rsidR="00F80D8B" w:rsidRPr="003701B6" w:rsidRDefault="001835D4">
      <w:pPr>
        <w:tabs>
          <w:tab w:val="left" w:pos="-720"/>
        </w:tabs>
        <w:jc w:val="both"/>
        <w:rPr>
          <w:rFonts w:ascii="Arial" w:eastAsia="Calibri" w:hAnsi="Arial" w:cs="Arial"/>
        </w:rPr>
      </w:pPr>
      <w:r w:rsidRPr="003701B6">
        <w:rPr>
          <w:rFonts w:ascii="Arial" w:eastAsia="Calibri" w:hAnsi="Arial" w:cs="Arial"/>
        </w:rPr>
        <w:t>All the companies who have submitted a tender document will be informed of the result of the tender. No work may commence until formal letters of approval are issued.</w:t>
      </w:r>
    </w:p>
    <w:p w14:paraId="15ABBBAA" w14:textId="77777777" w:rsidR="00F80D8B" w:rsidRPr="003701B6" w:rsidRDefault="001835D4">
      <w:pPr>
        <w:tabs>
          <w:tab w:val="left" w:pos="-720"/>
        </w:tabs>
        <w:jc w:val="both"/>
        <w:rPr>
          <w:rFonts w:ascii="Arial" w:eastAsia="Calibri" w:hAnsi="Arial" w:cs="Arial"/>
        </w:rPr>
      </w:pPr>
      <w:r w:rsidRPr="003701B6">
        <w:rPr>
          <w:rFonts w:ascii="Arial" w:eastAsia="Calibri" w:hAnsi="Arial" w:cs="Arial"/>
        </w:rPr>
        <w:tab/>
      </w:r>
      <w:r w:rsidRPr="003701B6">
        <w:rPr>
          <w:rFonts w:ascii="Arial" w:eastAsia="Calibri" w:hAnsi="Arial" w:cs="Arial"/>
        </w:rPr>
        <w:tab/>
      </w:r>
      <w:r w:rsidRPr="003701B6">
        <w:rPr>
          <w:rFonts w:ascii="Arial" w:eastAsia="Calibri" w:hAnsi="Arial" w:cs="Arial"/>
        </w:rPr>
        <w:tab/>
      </w:r>
      <w:r w:rsidRPr="003701B6">
        <w:rPr>
          <w:rFonts w:ascii="Arial" w:eastAsia="Calibri" w:hAnsi="Arial" w:cs="Arial"/>
        </w:rPr>
        <w:tab/>
      </w:r>
      <w:r w:rsidRPr="003701B6">
        <w:rPr>
          <w:rFonts w:ascii="Arial" w:eastAsia="Calibri" w:hAnsi="Arial" w:cs="Arial"/>
        </w:rPr>
        <w:tab/>
      </w:r>
      <w:r w:rsidRPr="003701B6">
        <w:rPr>
          <w:rFonts w:ascii="Arial" w:eastAsia="Calibri" w:hAnsi="Arial" w:cs="Arial"/>
        </w:rPr>
        <w:tab/>
      </w:r>
      <w:r w:rsidRPr="003701B6">
        <w:rPr>
          <w:rFonts w:ascii="Arial" w:eastAsia="Calibri" w:hAnsi="Arial" w:cs="Arial"/>
        </w:rPr>
        <w:tab/>
      </w:r>
      <w:r w:rsidRPr="003701B6">
        <w:rPr>
          <w:rFonts w:ascii="Arial" w:eastAsia="Calibri" w:hAnsi="Arial" w:cs="Arial"/>
        </w:rPr>
        <w:tab/>
      </w:r>
      <w:r w:rsidRPr="003701B6">
        <w:rPr>
          <w:rFonts w:ascii="Arial" w:eastAsia="Calibri" w:hAnsi="Arial" w:cs="Arial"/>
        </w:rPr>
        <w:tab/>
      </w:r>
      <w:r w:rsidRPr="003701B6">
        <w:rPr>
          <w:rFonts w:ascii="Arial" w:eastAsia="Calibri" w:hAnsi="Arial" w:cs="Arial"/>
        </w:rPr>
        <w:tab/>
      </w:r>
      <w:r w:rsidRPr="003701B6">
        <w:rPr>
          <w:rFonts w:ascii="Arial" w:eastAsia="Calibri" w:hAnsi="Arial" w:cs="Arial"/>
        </w:rPr>
        <w:tab/>
      </w:r>
    </w:p>
    <w:p w14:paraId="784B309C" w14:textId="77777777" w:rsidR="00F80D8B" w:rsidRPr="003701B6" w:rsidRDefault="001835D4">
      <w:pPr>
        <w:tabs>
          <w:tab w:val="left" w:pos="-720"/>
        </w:tabs>
        <w:jc w:val="both"/>
        <w:rPr>
          <w:rFonts w:ascii="Arial" w:eastAsia="Calibri" w:hAnsi="Arial" w:cs="Arial"/>
        </w:rPr>
      </w:pPr>
      <w:r w:rsidRPr="003701B6">
        <w:rPr>
          <w:rFonts w:ascii="Arial" w:eastAsia="Calibri" w:hAnsi="Arial" w:cs="Arial"/>
          <w:b/>
        </w:rPr>
        <w:t>Emergency Decisions</w:t>
      </w:r>
    </w:p>
    <w:p w14:paraId="7794D84A" w14:textId="77777777" w:rsidR="00F80D8B" w:rsidRPr="003701B6" w:rsidRDefault="00F80D8B">
      <w:pPr>
        <w:tabs>
          <w:tab w:val="left" w:pos="-720"/>
        </w:tabs>
        <w:jc w:val="both"/>
        <w:rPr>
          <w:rFonts w:ascii="Arial" w:eastAsia="Calibri" w:hAnsi="Arial" w:cs="Arial"/>
        </w:rPr>
      </w:pPr>
    </w:p>
    <w:p w14:paraId="243A8665" w14:textId="2D42EC67" w:rsidR="00F80D8B" w:rsidRPr="003701B6" w:rsidRDefault="001835D4" w:rsidP="3BE142F1">
      <w:pPr>
        <w:jc w:val="both"/>
        <w:rPr>
          <w:rFonts w:ascii="Arial" w:eastAsia="Calibri" w:hAnsi="Arial" w:cs="Arial"/>
        </w:rPr>
      </w:pPr>
      <w:r w:rsidRPr="003701B6">
        <w:rPr>
          <w:rFonts w:ascii="Arial" w:eastAsia="Calibri" w:hAnsi="Arial" w:cs="Arial"/>
        </w:rPr>
        <w:t xml:space="preserve">If an urgent decision is necessary and it is not practicable to call a meeting of the </w:t>
      </w:r>
      <w:r w:rsidR="00BB1D75" w:rsidRPr="003701B6">
        <w:rPr>
          <w:rFonts w:ascii="Arial" w:eastAsia="Calibri" w:hAnsi="Arial" w:cs="Arial"/>
        </w:rPr>
        <w:t>Resources and Risk Committee</w:t>
      </w:r>
      <w:r w:rsidRPr="003701B6">
        <w:rPr>
          <w:rFonts w:ascii="Arial" w:eastAsia="Calibri" w:hAnsi="Arial" w:cs="Arial"/>
        </w:rPr>
        <w:t xml:space="preserve">, then a decision may be taken by either the Chair of </w:t>
      </w:r>
      <w:r w:rsidR="00C77763" w:rsidRPr="003701B6">
        <w:rPr>
          <w:rFonts w:ascii="Arial" w:eastAsia="Calibri" w:hAnsi="Arial" w:cs="Arial"/>
        </w:rPr>
        <w:t>Trustees</w:t>
      </w:r>
      <w:r w:rsidRPr="003701B6">
        <w:rPr>
          <w:rFonts w:ascii="Arial" w:eastAsia="Calibri" w:hAnsi="Arial" w:cs="Arial"/>
        </w:rPr>
        <w:t xml:space="preserve"> or Chair of the </w:t>
      </w:r>
      <w:r w:rsidR="00BB1D75" w:rsidRPr="003701B6">
        <w:rPr>
          <w:rFonts w:ascii="Arial" w:eastAsia="Calibri" w:hAnsi="Arial" w:cs="Arial"/>
        </w:rPr>
        <w:t>Resources and Risk Committee</w:t>
      </w:r>
      <w:r w:rsidRPr="003701B6">
        <w:rPr>
          <w:rFonts w:ascii="Arial" w:eastAsia="Calibri" w:hAnsi="Arial" w:cs="Arial"/>
        </w:rPr>
        <w:t xml:space="preserve"> which will be reported to the next meeting of that Committee.</w:t>
      </w:r>
    </w:p>
    <w:p w14:paraId="3A8F34F2" w14:textId="77777777" w:rsidR="00CE6F11" w:rsidRPr="003701B6" w:rsidRDefault="00CE6F11">
      <w:pPr>
        <w:tabs>
          <w:tab w:val="left" w:pos="-720"/>
        </w:tabs>
        <w:jc w:val="both"/>
        <w:rPr>
          <w:rFonts w:ascii="Arial" w:eastAsia="Calibri" w:hAnsi="Arial" w:cs="Arial"/>
        </w:rPr>
      </w:pPr>
    </w:p>
    <w:p w14:paraId="74429FBD" w14:textId="27381E13" w:rsidR="00F80D8B" w:rsidRPr="003701B6" w:rsidRDefault="001835D4" w:rsidP="3BE142F1">
      <w:pPr>
        <w:jc w:val="both"/>
        <w:rPr>
          <w:rFonts w:ascii="Arial" w:eastAsia="Calibri" w:hAnsi="Arial" w:cs="Arial"/>
        </w:rPr>
      </w:pPr>
      <w:r w:rsidRPr="003701B6">
        <w:rPr>
          <w:rFonts w:ascii="Arial" w:eastAsia="Calibri" w:hAnsi="Arial" w:cs="Arial"/>
        </w:rPr>
        <w:t xml:space="preserve">Emergencies include urgent matters of Health and </w:t>
      </w:r>
      <w:r w:rsidR="008F6FED" w:rsidRPr="003701B6">
        <w:rPr>
          <w:rFonts w:ascii="Arial" w:eastAsia="Calibri" w:hAnsi="Arial" w:cs="Arial"/>
        </w:rPr>
        <w:t>Safety and</w:t>
      </w:r>
      <w:r w:rsidRPr="003701B6">
        <w:rPr>
          <w:rFonts w:ascii="Arial" w:eastAsia="Calibri" w:hAnsi="Arial" w:cs="Arial"/>
        </w:rPr>
        <w:t xml:space="preserve"> matters which affect the normal operation of the </w:t>
      </w:r>
      <w:r w:rsidR="4C13BF53" w:rsidRPr="003701B6">
        <w:rPr>
          <w:rFonts w:ascii="Arial" w:eastAsia="Calibri" w:hAnsi="Arial" w:cs="Arial"/>
        </w:rPr>
        <w:t>school</w:t>
      </w:r>
      <w:r w:rsidRPr="003701B6">
        <w:rPr>
          <w:rFonts w:ascii="Arial" w:eastAsia="Calibri" w:hAnsi="Arial" w:cs="Arial"/>
        </w:rPr>
        <w:t>.</w:t>
      </w:r>
    </w:p>
    <w:p w14:paraId="3AF707B4" w14:textId="77777777" w:rsidR="00F80D8B" w:rsidRPr="003701B6" w:rsidRDefault="00F80D8B">
      <w:pPr>
        <w:rPr>
          <w:rFonts w:ascii="Arial" w:eastAsia="Calibri" w:hAnsi="Arial" w:cs="Arial"/>
        </w:rPr>
      </w:pPr>
    </w:p>
    <w:p w14:paraId="3ADA8AFD" w14:textId="5E57BD2E" w:rsidR="00CE6F11" w:rsidRPr="003701B6" w:rsidRDefault="00CE6F11">
      <w:pPr>
        <w:pStyle w:val="Heading2"/>
        <w:rPr>
          <w:rFonts w:eastAsia="Calibri"/>
          <w:i w:val="0"/>
        </w:rPr>
      </w:pPr>
      <w:r w:rsidRPr="003701B6">
        <w:rPr>
          <w:rFonts w:eastAsia="Calibri"/>
          <w:i w:val="0"/>
        </w:rPr>
        <w:t>SECTION 5 – RELATED PARTY TRANSACTIONS</w:t>
      </w:r>
    </w:p>
    <w:p w14:paraId="67016500" w14:textId="772EC275" w:rsidR="00CE6F11" w:rsidRPr="003701B6" w:rsidRDefault="00CE6F11" w:rsidP="00CE6F11">
      <w:pPr>
        <w:rPr>
          <w:rFonts w:ascii="Arial" w:eastAsia="Calibri" w:hAnsi="Arial" w:cs="Arial"/>
        </w:rPr>
      </w:pPr>
    </w:p>
    <w:p w14:paraId="3232E3EA"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Trustees avoid any conflicts of interest, declare their interest in proposed transactions and arrangements, and do not accept benefits from third parties. </w:t>
      </w:r>
    </w:p>
    <w:p w14:paraId="655E4A78"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All members, Trustees, local governors and senior employees complete the register of interests. </w:t>
      </w:r>
    </w:p>
    <w:p w14:paraId="6D5BBBDA" w14:textId="77777777" w:rsidR="009F3722" w:rsidRPr="003701B6" w:rsidRDefault="009F3722" w:rsidP="009F3722">
      <w:pPr>
        <w:spacing w:after="200" w:line="276" w:lineRule="auto"/>
        <w:jc w:val="both"/>
        <w:rPr>
          <w:rFonts w:ascii="Arial" w:hAnsi="Arial" w:cs="Arial"/>
        </w:rPr>
      </w:pPr>
      <w:r w:rsidRPr="003701B6">
        <w:rPr>
          <w:rFonts w:ascii="Arial" w:hAnsi="Arial" w:cs="Arial"/>
        </w:rPr>
        <w:lastRenderedPageBreak/>
        <w:t xml:space="preserve">No member, Trustee, local governor, employee or related individual will use their connection to the Trust for personal gain, including payment under terms that are preferential to those that would be offered to an individual or organisation with no connection to the Trust. </w:t>
      </w:r>
    </w:p>
    <w:p w14:paraId="7342875D"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Payments to Trustees by the Trust are only made where permitted by the articles, or by the authority of the Charity Commission, and comply with any relevant agreement with the Secretary of State. </w:t>
      </w:r>
    </w:p>
    <w:p w14:paraId="5A4FEDA6"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The Trust considers their obligations where payments are made to other businesses who employ a Trustee, are owned by a Trustee or in which the Trustee holds a controlling interest. </w:t>
      </w:r>
    </w:p>
    <w:p w14:paraId="475CE4AD" w14:textId="77777777" w:rsidR="009F3722" w:rsidRPr="003701B6" w:rsidRDefault="009F3722" w:rsidP="009F3722">
      <w:pPr>
        <w:spacing w:after="200" w:line="276" w:lineRule="auto"/>
        <w:jc w:val="both"/>
        <w:rPr>
          <w:rFonts w:ascii="Arial" w:hAnsi="Arial" w:cs="Arial"/>
        </w:rPr>
      </w:pPr>
      <w:r w:rsidRPr="003701B6">
        <w:rPr>
          <w:rFonts w:ascii="Arial" w:hAnsi="Arial" w:cs="Arial"/>
        </w:rPr>
        <w:t>Where the Trust believes a significant advantage exists in paying a Trustee for acting as a Trustee, the Charity Commission’s approval will be obtained prior to payment.</w:t>
      </w:r>
      <w:r w:rsidRPr="003701B6">
        <w:rPr>
          <w:rFonts w:ascii="Arial" w:hAnsi="Arial" w:cs="Arial"/>
          <w:color w:val="FF0000"/>
        </w:rPr>
        <w:t xml:space="preserve">  </w:t>
      </w:r>
    </w:p>
    <w:p w14:paraId="51BDA5DA"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The Trust adheres to ‘at cost’ requirements. </w:t>
      </w:r>
    </w:p>
    <w:p w14:paraId="73907056"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The Chair of the Board of Trustees and the accounting officer ensure their capacity to control and influence does not conflict with related party transaction requirements. </w:t>
      </w:r>
    </w:p>
    <w:p w14:paraId="073292C6" w14:textId="77777777" w:rsidR="009F3722" w:rsidRPr="003701B6" w:rsidRDefault="009F3722" w:rsidP="009F3722">
      <w:pPr>
        <w:spacing w:after="200" w:line="276" w:lineRule="auto"/>
        <w:jc w:val="both"/>
        <w:rPr>
          <w:rFonts w:ascii="Arial" w:hAnsi="Arial" w:cs="Arial"/>
        </w:rPr>
      </w:pPr>
      <w:r w:rsidRPr="003701B6">
        <w:rPr>
          <w:rFonts w:ascii="Arial" w:hAnsi="Arial" w:cs="Arial"/>
        </w:rPr>
        <w:t>Personal relationships with related parties are managed in a manner that avoids both real and perceived conflicts of interest, promotes integrity and openness and is in accordance with ‘</w:t>
      </w:r>
      <w:hyperlink r:id="rId12">
        <w:r w:rsidRPr="003701B6">
          <w:rPr>
            <w:rFonts w:ascii="Arial" w:hAnsi="Arial" w:cs="Arial"/>
          </w:rPr>
          <w:t>The 7 principles of public life</w:t>
        </w:r>
      </w:hyperlink>
      <w:r w:rsidRPr="003701B6">
        <w:rPr>
          <w:rFonts w:ascii="Arial" w:hAnsi="Arial" w:cs="Arial"/>
        </w:rPr>
        <w:t xml:space="preserve">’. </w:t>
      </w:r>
    </w:p>
    <w:p w14:paraId="3A356F66" w14:textId="77777777" w:rsidR="009F3722" w:rsidRPr="003701B6" w:rsidRDefault="009F3722" w:rsidP="009F3722">
      <w:pPr>
        <w:spacing w:after="200" w:line="276" w:lineRule="auto"/>
        <w:jc w:val="both"/>
        <w:rPr>
          <w:rFonts w:ascii="Arial" w:hAnsi="Arial" w:cs="Arial"/>
        </w:rPr>
      </w:pPr>
      <w:r w:rsidRPr="003701B6">
        <w:rPr>
          <w:rFonts w:ascii="Arial" w:hAnsi="Arial" w:cs="Arial"/>
        </w:rPr>
        <w:t>The Trust is aware of relationships with related parties that may attract greater public scrutiny, such as:</w:t>
      </w:r>
    </w:p>
    <w:p w14:paraId="2EFF821C" w14:textId="77777777" w:rsidR="009F3722" w:rsidRPr="003701B6" w:rsidRDefault="009F3722" w:rsidP="009F3722">
      <w:pPr>
        <w:numPr>
          <w:ilvl w:val="0"/>
          <w:numId w:val="41"/>
        </w:numPr>
        <w:spacing w:line="276" w:lineRule="auto"/>
        <w:jc w:val="both"/>
        <w:rPr>
          <w:rFonts w:ascii="Arial" w:hAnsi="Arial" w:cs="Arial"/>
        </w:rPr>
      </w:pPr>
      <w:r w:rsidRPr="003701B6">
        <w:rPr>
          <w:rFonts w:ascii="Arial" w:hAnsi="Arial" w:cs="Arial"/>
        </w:rPr>
        <w:t>Transactions with individuals in a position of control and influence, including the chair of the Board of Trustees and the accounting officer.</w:t>
      </w:r>
    </w:p>
    <w:p w14:paraId="1B2F2EC9" w14:textId="77777777" w:rsidR="009F3722" w:rsidRPr="003701B6" w:rsidRDefault="009F3722" w:rsidP="009F3722">
      <w:pPr>
        <w:numPr>
          <w:ilvl w:val="0"/>
          <w:numId w:val="41"/>
        </w:numPr>
        <w:spacing w:line="276" w:lineRule="auto"/>
        <w:jc w:val="both"/>
        <w:rPr>
          <w:rFonts w:ascii="Arial" w:hAnsi="Arial" w:cs="Arial"/>
        </w:rPr>
      </w:pPr>
      <w:r w:rsidRPr="003701B6">
        <w:rPr>
          <w:rFonts w:ascii="Arial" w:hAnsi="Arial" w:cs="Arial"/>
        </w:rPr>
        <w:t>Payments to organisations with a profit motive, as opposed to those in the public or voluntary sectors.</w:t>
      </w:r>
    </w:p>
    <w:p w14:paraId="7C229AD9" w14:textId="77777777" w:rsidR="009F3722" w:rsidRPr="003701B6" w:rsidRDefault="009F3722" w:rsidP="009F3722">
      <w:pPr>
        <w:numPr>
          <w:ilvl w:val="0"/>
          <w:numId w:val="41"/>
        </w:numPr>
        <w:spacing w:after="240" w:line="276" w:lineRule="auto"/>
        <w:jc w:val="both"/>
        <w:rPr>
          <w:rFonts w:ascii="Arial" w:hAnsi="Arial" w:cs="Arial"/>
        </w:rPr>
      </w:pPr>
      <w:r w:rsidRPr="003701B6">
        <w:rPr>
          <w:rFonts w:ascii="Arial" w:hAnsi="Arial" w:cs="Arial"/>
        </w:rPr>
        <w:t>Relationships with external auditors beyond their duty to deliver a statutory audit.</w:t>
      </w:r>
    </w:p>
    <w:p w14:paraId="569B821F" w14:textId="77777777" w:rsidR="009F3722" w:rsidRPr="003701B6" w:rsidRDefault="009F3722" w:rsidP="009F3722">
      <w:pPr>
        <w:jc w:val="both"/>
        <w:rPr>
          <w:rFonts w:ascii="Arial" w:hAnsi="Arial" w:cs="Arial"/>
          <w:b/>
        </w:rPr>
      </w:pPr>
      <w:r w:rsidRPr="003701B6">
        <w:rPr>
          <w:rFonts w:ascii="Arial" w:hAnsi="Arial" w:cs="Arial"/>
          <w:b/>
        </w:rPr>
        <w:t>Record keeping</w:t>
      </w:r>
    </w:p>
    <w:p w14:paraId="26DBD2E1" w14:textId="77777777" w:rsidR="009F3722" w:rsidRPr="003701B6" w:rsidRDefault="009F3722" w:rsidP="009F3722">
      <w:pPr>
        <w:ind w:left="1418" w:hanging="482"/>
        <w:jc w:val="both"/>
        <w:rPr>
          <w:rFonts w:ascii="Arial" w:hAnsi="Arial" w:cs="Arial"/>
          <w:b/>
        </w:rPr>
      </w:pPr>
    </w:p>
    <w:p w14:paraId="5A35BFA1"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The Trust keeps sufficient records, and makes sufficient disclosures in the annual accounts, to show that related party transactions have been made in accordance with accountability and transparency standards. </w:t>
      </w:r>
    </w:p>
    <w:p w14:paraId="5B055EAD" w14:textId="622E90FD" w:rsidR="009F3722" w:rsidRPr="003701B6" w:rsidRDefault="009F3722" w:rsidP="009F3722">
      <w:pPr>
        <w:jc w:val="both"/>
        <w:rPr>
          <w:rFonts w:ascii="Arial" w:hAnsi="Arial" w:cs="Arial"/>
          <w:b/>
        </w:rPr>
      </w:pPr>
      <w:r w:rsidRPr="003701B6">
        <w:rPr>
          <w:rFonts w:ascii="Arial" w:hAnsi="Arial" w:cs="Arial"/>
          <w:b/>
        </w:rPr>
        <w:t xml:space="preserve">Approval by the </w:t>
      </w:r>
      <w:r w:rsidR="002A3397">
        <w:rPr>
          <w:rFonts w:ascii="Arial" w:hAnsi="Arial" w:cs="Arial"/>
          <w:b/>
        </w:rPr>
        <w:t>DfE</w:t>
      </w:r>
    </w:p>
    <w:p w14:paraId="780DEEDB" w14:textId="77777777" w:rsidR="009F3722" w:rsidRPr="003701B6" w:rsidRDefault="009F3722" w:rsidP="009F3722">
      <w:pPr>
        <w:ind w:left="998"/>
        <w:jc w:val="both"/>
        <w:rPr>
          <w:rFonts w:ascii="Arial" w:hAnsi="Arial" w:cs="Arial"/>
          <w:b/>
        </w:rPr>
      </w:pPr>
    </w:p>
    <w:p w14:paraId="499149DC" w14:textId="06CD942B" w:rsidR="009F3722" w:rsidRPr="003701B6" w:rsidRDefault="002A3397" w:rsidP="009F3722">
      <w:pPr>
        <w:spacing w:after="200" w:line="276" w:lineRule="auto"/>
        <w:jc w:val="both"/>
        <w:rPr>
          <w:rFonts w:ascii="Arial" w:hAnsi="Arial" w:cs="Arial"/>
        </w:rPr>
      </w:pPr>
      <w:r>
        <w:rPr>
          <w:rFonts w:ascii="Arial" w:hAnsi="Arial" w:cs="Arial"/>
        </w:rPr>
        <w:t>The Trust will obtain the DfE</w:t>
      </w:r>
      <w:r w:rsidR="009F3722" w:rsidRPr="003701B6">
        <w:rPr>
          <w:rFonts w:ascii="Arial" w:hAnsi="Arial" w:cs="Arial"/>
        </w:rPr>
        <w:t xml:space="preserve">’s approval for related party transactions that are novel, contentious or repercussive. Transactions involving the Chair of the Board or the accounting officer will be carefully considered against this requirement. </w:t>
      </w:r>
    </w:p>
    <w:p w14:paraId="65CB51F7" w14:textId="2692F1D6" w:rsidR="009F3722" w:rsidRPr="003701B6" w:rsidRDefault="009F3722" w:rsidP="009F3722">
      <w:pPr>
        <w:spacing w:after="200" w:line="276" w:lineRule="auto"/>
        <w:jc w:val="both"/>
        <w:rPr>
          <w:rFonts w:ascii="Arial" w:hAnsi="Arial" w:cs="Arial"/>
        </w:rPr>
      </w:pPr>
      <w:bookmarkStart w:id="2" w:name="bookmark=id.qsh70q" w:colFirst="0" w:colLast="0"/>
      <w:bookmarkEnd w:id="2"/>
      <w:r w:rsidRPr="003701B6">
        <w:rPr>
          <w:rFonts w:ascii="Arial" w:hAnsi="Arial" w:cs="Arial"/>
        </w:rPr>
        <w:lastRenderedPageBreak/>
        <w:t xml:space="preserve">The Trust will obtain the </w:t>
      </w:r>
      <w:r w:rsidR="002A3397">
        <w:rPr>
          <w:rFonts w:ascii="Arial" w:hAnsi="Arial" w:cs="Arial"/>
        </w:rPr>
        <w:t>DFE</w:t>
      </w:r>
      <w:r w:rsidRPr="003701B6">
        <w:rPr>
          <w:rFonts w:ascii="Arial" w:hAnsi="Arial" w:cs="Arial"/>
        </w:rPr>
        <w:t>’s prior approval for contracts supplying goods or services by related parties agreed on or after 1 April 2019 where any of the following limits apply:</w:t>
      </w:r>
    </w:p>
    <w:p w14:paraId="441450CA" w14:textId="5152E7D5" w:rsidR="009F3722" w:rsidRPr="003701B6" w:rsidRDefault="009F3722" w:rsidP="3BE142F1">
      <w:pPr>
        <w:numPr>
          <w:ilvl w:val="0"/>
          <w:numId w:val="41"/>
        </w:numPr>
        <w:spacing w:line="276" w:lineRule="auto"/>
        <w:jc w:val="both"/>
        <w:rPr>
          <w:rFonts w:ascii="Arial" w:hAnsi="Arial" w:cs="Arial"/>
        </w:rPr>
      </w:pPr>
      <w:r w:rsidRPr="003701B6">
        <w:rPr>
          <w:rFonts w:ascii="Arial" w:hAnsi="Arial" w:cs="Arial"/>
        </w:rPr>
        <w:t>The contract exceeds £</w:t>
      </w:r>
      <w:r w:rsidR="1F477882" w:rsidRPr="003701B6">
        <w:rPr>
          <w:rFonts w:ascii="Arial" w:hAnsi="Arial" w:cs="Arial"/>
        </w:rPr>
        <w:t>4</w:t>
      </w:r>
      <w:r w:rsidRPr="003701B6">
        <w:rPr>
          <w:rFonts w:ascii="Arial" w:hAnsi="Arial" w:cs="Arial"/>
        </w:rPr>
        <w:t>0,000</w:t>
      </w:r>
    </w:p>
    <w:p w14:paraId="5A6C29FA" w14:textId="4FE1CDCA" w:rsidR="009F3722" w:rsidRPr="003701B6" w:rsidRDefault="009F3722" w:rsidP="3BE142F1">
      <w:pPr>
        <w:numPr>
          <w:ilvl w:val="0"/>
          <w:numId w:val="41"/>
        </w:numPr>
        <w:spacing w:line="276" w:lineRule="auto"/>
        <w:jc w:val="both"/>
        <w:rPr>
          <w:rFonts w:ascii="Arial" w:hAnsi="Arial" w:cs="Arial"/>
        </w:rPr>
      </w:pPr>
      <w:r w:rsidRPr="003701B6">
        <w:rPr>
          <w:rFonts w:ascii="Arial" w:hAnsi="Arial" w:cs="Arial"/>
        </w:rPr>
        <w:t>The contract would take the total value of contracts with the related party to beyond £</w:t>
      </w:r>
      <w:r w:rsidR="345F0006" w:rsidRPr="003701B6">
        <w:rPr>
          <w:rFonts w:ascii="Arial" w:hAnsi="Arial" w:cs="Arial"/>
        </w:rPr>
        <w:t>4</w:t>
      </w:r>
      <w:r w:rsidRPr="003701B6">
        <w:rPr>
          <w:rFonts w:ascii="Arial" w:hAnsi="Arial" w:cs="Arial"/>
        </w:rPr>
        <w:t>0,000 in the same financial year ending 31 August</w:t>
      </w:r>
    </w:p>
    <w:p w14:paraId="02933870" w14:textId="7F4CD311" w:rsidR="009F3722" w:rsidRPr="003701B6" w:rsidRDefault="009F3722" w:rsidP="3BE142F1">
      <w:pPr>
        <w:numPr>
          <w:ilvl w:val="0"/>
          <w:numId w:val="41"/>
        </w:numPr>
        <w:spacing w:after="240" w:line="276" w:lineRule="auto"/>
        <w:jc w:val="both"/>
        <w:rPr>
          <w:rFonts w:ascii="Arial" w:hAnsi="Arial" w:cs="Arial"/>
        </w:rPr>
      </w:pPr>
      <w:r w:rsidRPr="003701B6">
        <w:rPr>
          <w:rFonts w:ascii="Arial" w:hAnsi="Arial" w:cs="Arial"/>
        </w:rPr>
        <w:t>The contract relates to a party already in receipt of contracts exceeding £</w:t>
      </w:r>
      <w:r w:rsidR="41CCD77F" w:rsidRPr="003701B6">
        <w:rPr>
          <w:rFonts w:ascii="Arial" w:hAnsi="Arial" w:cs="Arial"/>
        </w:rPr>
        <w:t>4</w:t>
      </w:r>
      <w:r w:rsidRPr="003701B6">
        <w:rPr>
          <w:rFonts w:ascii="Arial" w:hAnsi="Arial" w:cs="Arial"/>
        </w:rPr>
        <w:t>0,000 individually or cumulatively in the same financial year ending 31 August</w:t>
      </w:r>
    </w:p>
    <w:p w14:paraId="64E8C148" w14:textId="35F9A7F6" w:rsidR="009F3722" w:rsidRPr="003701B6" w:rsidRDefault="009F3722" w:rsidP="009F3722">
      <w:pPr>
        <w:spacing w:after="200" w:line="276" w:lineRule="auto"/>
        <w:jc w:val="both"/>
        <w:rPr>
          <w:rFonts w:ascii="Arial" w:hAnsi="Arial" w:cs="Arial"/>
        </w:rPr>
      </w:pPr>
      <w:r w:rsidRPr="003701B6">
        <w:rPr>
          <w:rFonts w:ascii="Arial" w:hAnsi="Arial" w:cs="Arial"/>
        </w:rPr>
        <w:t xml:space="preserve">For the purposes of reporting to, and approval by, the </w:t>
      </w:r>
      <w:r w:rsidR="002A3397">
        <w:rPr>
          <w:rFonts w:ascii="Arial" w:hAnsi="Arial" w:cs="Arial"/>
        </w:rPr>
        <w:t>DFE</w:t>
      </w:r>
      <w:r w:rsidRPr="003701B6">
        <w:rPr>
          <w:rFonts w:ascii="Arial" w:hAnsi="Arial" w:cs="Arial"/>
        </w:rPr>
        <w:t>, related party transactions do not include salaries and other payments made by the Trust to a person under a contract of employment through the Trust’s payroll.</w:t>
      </w:r>
    </w:p>
    <w:p w14:paraId="504BC185" w14:textId="77777777" w:rsidR="009F3722" w:rsidRPr="003701B6" w:rsidRDefault="009F3722" w:rsidP="009F3722">
      <w:pPr>
        <w:spacing w:after="200" w:line="276" w:lineRule="auto"/>
        <w:jc w:val="both"/>
        <w:rPr>
          <w:rFonts w:ascii="Arial" w:hAnsi="Arial" w:cs="Arial"/>
        </w:rPr>
      </w:pPr>
      <w:bookmarkStart w:id="3" w:name="bookmark=id.3as4poj" w:colFirst="0" w:colLast="0"/>
      <w:bookmarkEnd w:id="3"/>
      <w:r w:rsidRPr="003701B6">
        <w:rPr>
          <w:rFonts w:ascii="Arial" w:hAnsi="Arial" w:cs="Arial"/>
        </w:rPr>
        <w:t>When seeking approval, the Trust will ensure it has the relevant information about the supplier, including the supplier’s name, address and company number. The Trust will also:</w:t>
      </w:r>
    </w:p>
    <w:p w14:paraId="054BFE69" w14:textId="77777777" w:rsidR="009F3722" w:rsidRPr="003701B6" w:rsidRDefault="009F3722" w:rsidP="009F3722">
      <w:pPr>
        <w:numPr>
          <w:ilvl w:val="0"/>
          <w:numId w:val="41"/>
        </w:numPr>
        <w:spacing w:line="276" w:lineRule="auto"/>
        <w:jc w:val="both"/>
        <w:rPr>
          <w:rFonts w:ascii="Arial" w:hAnsi="Arial" w:cs="Arial"/>
        </w:rPr>
      </w:pPr>
      <w:r w:rsidRPr="003701B6">
        <w:rPr>
          <w:rFonts w:ascii="Arial" w:hAnsi="Arial" w:cs="Arial"/>
        </w:rPr>
        <w:t>Confirm the statement which best describes the relationship between the supplier and the Trust.</w:t>
      </w:r>
    </w:p>
    <w:p w14:paraId="4F6BB59F" w14:textId="77777777" w:rsidR="009F3722" w:rsidRPr="003701B6" w:rsidRDefault="009F3722" w:rsidP="009F3722">
      <w:pPr>
        <w:numPr>
          <w:ilvl w:val="0"/>
          <w:numId w:val="41"/>
        </w:numPr>
        <w:spacing w:line="276" w:lineRule="auto"/>
        <w:jc w:val="both"/>
        <w:rPr>
          <w:rFonts w:ascii="Arial" w:hAnsi="Arial" w:cs="Arial"/>
        </w:rPr>
      </w:pPr>
      <w:r w:rsidRPr="003701B6">
        <w:rPr>
          <w:rFonts w:ascii="Arial" w:hAnsi="Arial" w:cs="Arial"/>
        </w:rPr>
        <w:t>Confirm that the supplier is listed in the Trust’s register of interests.</w:t>
      </w:r>
    </w:p>
    <w:p w14:paraId="7223666E" w14:textId="77777777" w:rsidR="009F3722" w:rsidRPr="003701B6" w:rsidRDefault="009F3722" w:rsidP="009F3722">
      <w:pPr>
        <w:numPr>
          <w:ilvl w:val="0"/>
          <w:numId w:val="41"/>
        </w:numPr>
        <w:spacing w:line="276" w:lineRule="auto"/>
        <w:jc w:val="both"/>
        <w:rPr>
          <w:rFonts w:ascii="Arial" w:hAnsi="Arial" w:cs="Arial"/>
        </w:rPr>
      </w:pPr>
      <w:r w:rsidRPr="003701B6">
        <w:rPr>
          <w:rFonts w:ascii="Arial" w:hAnsi="Arial" w:cs="Arial"/>
        </w:rPr>
        <w:t>Confirm that the Trust has a statement of assurance from the supplier.</w:t>
      </w:r>
    </w:p>
    <w:p w14:paraId="531D89B6" w14:textId="77777777" w:rsidR="009F3722" w:rsidRPr="003701B6" w:rsidRDefault="009F3722" w:rsidP="009F3722">
      <w:pPr>
        <w:numPr>
          <w:ilvl w:val="0"/>
          <w:numId w:val="41"/>
        </w:numPr>
        <w:spacing w:line="276" w:lineRule="auto"/>
        <w:jc w:val="both"/>
        <w:rPr>
          <w:rFonts w:ascii="Arial" w:hAnsi="Arial" w:cs="Arial"/>
        </w:rPr>
      </w:pPr>
      <w:r w:rsidRPr="003701B6">
        <w:rPr>
          <w:rFonts w:ascii="Arial" w:hAnsi="Arial" w:cs="Arial"/>
        </w:rPr>
        <w:t>Confirm that the Trust has an open-book agreement with the supplier.</w:t>
      </w:r>
    </w:p>
    <w:p w14:paraId="2F38FFC8" w14:textId="77777777" w:rsidR="009F3722" w:rsidRPr="003701B6" w:rsidRDefault="009F3722" w:rsidP="009F3722">
      <w:pPr>
        <w:numPr>
          <w:ilvl w:val="0"/>
          <w:numId w:val="41"/>
        </w:numPr>
        <w:spacing w:after="240" w:line="276" w:lineRule="auto"/>
        <w:jc w:val="both"/>
        <w:rPr>
          <w:rFonts w:ascii="Arial" w:hAnsi="Arial" w:cs="Arial"/>
        </w:rPr>
      </w:pPr>
      <w:r w:rsidRPr="003701B6">
        <w:rPr>
          <w:rFonts w:ascii="Arial" w:hAnsi="Arial" w:cs="Arial"/>
        </w:rPr>
        <w:t>Provide a short description of the goods or service, details of the proposed cost and the start and end date of any contract or agreement.</w:t>
      </w:r>
    </w:p>
    <w:p w14:paraId="38B96E61" w14:textId="77777777" w:rsidR="009F3722" w:rsidRPr="003701B6" w:rsidRDefault="009F3722" w:rsidP="009F3722">
      <w:pPr>
        <w:tabs>
          <w:tab w:val="left" w:pos="3686"/>
        </w:tabs>
        <w:spacing w:after="240"/>
        <w:jc w:val="both"/>
        <w:rPr>
          <w:rFonts w:ascii="Arial" w:hAnsi="Arial" w:cs="Arial"/>
        </w:rPr>
      </w:pPr>
      <w:r w:rsidRPr="003701B6">
        <w:rPr>
          <w:rFonts w:ascii="Arial" w:hAnsi="Arial" w:cs="Arial"/>
        </w:rPr>
        <w:t>Provide evidence of the following:</w:t>
      </w:r>
    </w:p>
    <w:p w14:paraId="3CCC4718" w14:textId="77777777" w:rsidR="009F3722" w:rsidRPr="003701B6" w:rsidRDefault="009F3722" w:rsidP="009F3722">
      <w:pPr>
        <w:numPr>
          <w:ilvl w:val="0"/>
          <w:numId w:val="41"/>
        </w:numPr>
        <w:spacing w:line="276" w:lineRule="auto"/>
        <w:jc w:val="both"/>
        <w:rPr>
          <w:rFonts w:ascii="Arial" w:hAnsi="Arial" w:cs="Arial"/>
        </w:rPr>
      </w:pPr>
      <w:r w:rsidRPr="003701B6">
        <w:rPr>
          <w:rFonts w:ascii="Arial" w:hAnsi="Arial" w:cs="Arial"/>
        </w:rPr>
        <w:t>How the Trust agreed to the related party transaction, e.g. minutes of meetings where it was discussed</w:t>
      </w:r>
    </w:p>
    <w:p w14:paraId="03D044FB" w14:textId="77777777" w:rsidR="009F3722" w:rsidRPr="003701B6" w:rsidRDefault="009F3722" w:rsidP="009F3722">
      <w:pPr>
        <w:numPr>
          <w:ilvl w:val="0"/>
          <w:numId w:val="41"/>
        </w:numPr>
        <w:spacing w:line="276" w:lineRule="auto"/>
        <w:jc w:val="both"/>
        <w:rPr>
          <w:rFonts w:ascii="Arial" w:hAnsi="Arial" w:cs="Arial"/>
        </w:rPr>
      </w:pPr>
      <w:r w:rsidRPr="003701B6">
        <w:rPr>
          <w:rFonts w:ascii="Arial" w:hAnsi="Arial" w:cs="Arial"/>
        </w:rPr>
        <w:t>That the Trust followed this policy</w:t>
      </w:r>
    </w:p>
    <w:p w14:paraId="67F2FBD1" w14:textId="77777777" w:rsidR="009F3722" w:rsidRPr="003701B6" w:rsidRDefault="009F3722" w:rsidP="009F3722">
      <w:pPr>
        <w:numPr>
          <w:ilvl w:val="0"/>
          <w:numId w:val="41"/>
        </w:numPr>
        <w:spacing w:line="276" w:lineRule="auto"/>
        <w:jc w:val="both"/>
        <w:rPr>
          <w:rFonts w:ascii="Arial" w:hAnsi="Arial" w:cs="Arial"/>
        </w:rPr>
      </w:pPr>
      <w:r w:rsidRPr="003701B6">
        <w:rPr>
          <w:rFonts w:ascii="Arial" w:hAnsi="Arial" w:cs="Arial"/>
        </w:rPr>
        <w:t>That the Trust tested the market before making a decision</w:t>
      </w:r>
    </w:p>
    <w:p w14:paraId="6FB36853" w14:textId="77777777" w:rsidR="009F3722" w:rsidRPr="003701B6" w:rsidRDefault="009F3722" w:rsidP="009F3722">
      <w:pPr>
        <w:numPr>
          <w:ilvl w:val="0"/>
          <w:numId w:val="41"/>
        </w:numPr>
        <w:spacing w:after="240" w:line="276" w:lineRule="auto"/>
        <w:jc w:val="both"/>
        <w:rPr>
          <w:rFonts w:ascii="Arial" w:hAnsi="Arial" w:cs="Arial"/>
        </w:rPr>
      </w:pPr>
      <w:r w:rsidRPr="003701B6">
        <w:rPr>
          <w:rFonts w:ascii="Arial" w:hAnsi="Arial" w:cs="Arial"/>
        </w:rPr>
        <w:t>How the Trust has managed any conflict of interest</w:t>
      </w:r>
    </w:p>
    <w:p w14:paraId="50B62B77" w14:textId="77777777" w:rsidR="009F3722" w:rsidRPr="003701B6" w:rsidRDefault="009F3722" w:rsidP="009F3722">
      <w:pPr>
        <w:spacing w:after="200" w:line="276" w:lineRule="auto"/>
        <w:jc w:val="both"/>
        <w:rPr>
          <w:rFonts w:ascii="Arial" w:hAnsi="Arial" w:cs="Arial"/>
        </w:rPr>
      </w:pPr>
      <w:r w:rsidRPr="003701B6">
        <w:rPr>
          <w:rFonts w:ascii="Arial" w:hAnsi="Arial" w:cs="Arial"/>
        </w:rPr>
        <w:t>The Trust will provide a copy of the agreement or proposed contract.</w:t>
      </w:r>
    </w:p>
    <w:p w14:paraId="77AE630C" w14:textId="77777777" w:rsidR="009F3722" w:rsidRPr="003701B6" w:rsidRDefault="009F3722" w:rsidP="009F3722">
      <w:pPr>
        <w:spacing w:after="200" w:line="276" w:lineRule="auto"/>
        <w:jc w:val="both"/>
        <w:rPr>
          <w:rFonts w:ascii="Arial" w:hAnsi="Arial" w:cs="Arial"/>
        </w:rPr>
      </w:pPr>
      <w:r w:rsidRPr="003701B6">
        <w:rPr>
          <w:rFonts w:ascii="Arial" w:hAnsi="Arial" w:cs="Arial"/>
        </w:rPr>
        <w:t>The Trust will upload any additional documents the Trust feels are relevant as part of its submission.</w:t>
      </w:r>
    </w:p>
    <w:p w14:paraId="781AB5FF"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The Trust will ensure the information and documentation listed in </w:t>
      </w:r>
      <w:hyperlink w:anchor="bookmark=id.3as4poj">
        <w:r w:rsidRPr="003701B6">
          <w:rPr>
            <w:rFonts w:ascii="Arial" w:hAnsi="Arial" w:cs="Arial"/>
          </w:rPr>
          <w:t>17.15</w:t>
        </w:r>
      </w:hyperlink>
      <w:r w:rsidRPr="003701B6">
        <w:rPr>
          <w:rFonts w:ascii="Arial" w:hAnsi="Arial" w:cs="Arial"/>
        </w:rPr>
        <w:t xml:space="preserve"> has been received before the Trust completes the online related party transaction form.</w:t>
      </w:r>
    </w:p>
    <w:p w14:paraId="33C4F48B" w14:textId="77777777" w:rsidR="009F3722" w:rsidRPr="003701B6" w:rsidRDefault="009F3722" w:rsidP="009F3722">
      <w:pPr>
        <w:jc w:val="both"/>
        <w:rPr>
          <w:rFonts w:ascii="Arial" w:hAnsi="Arial" w:cs="Arial"/>
          <w:b/>
        </w:rPr>
      </w:pPr>
      <w:r w:rsidRPr="003701B6">
        <w:rPr>
          <w:rFonts w:ascii="Arial" w:hAnsi="Arial" w:cs="Arial"/>
          <w:b/>
        </w:rPr>
        <w:t>Register of interests</w:t>
      </w:r>
    </w:p>
    <w:p w14:paraId="25E64A8B" w14:textId="77777777" w:rsidR="009F3722" w:rsidRPr="003701B6" w:rsidRDefault="009F3722" w:rsidP="009F3722">
      <w:pPr>
        <w:ind w:left="936"/>
        <w:jc w:val="both"/>
        <w:rPr>
          <w:rFonts w:ascii="Arial" w:hAnsi="Arial" w:cs="Arial"/>
          <w:b/>
        </w:rPr>
      </w:pPr>
    </w:p>
    <w:p w14:paraId="0EC68C5E" w14:textId="77777777" w:rsidR="009F3722" w:rsidRPr="003701B6" w:rsidRDefault="009F3722" w:rsidP="009F3722">
      <w:pPr>
        <w:spacing w:after="200" w:line="276" w:lineRule="auto"/>
        <w:jc w:val="both"/>
        <w:rPr>
          <w:rFonts w:ascii="Arial" w:hAnsi="Arial" w:cs="Arial"/>
        </w:rPr>
      </w:pPr>
      <w:r w:rsidRPr="003701B6">
        <w:rPr>
          <w:rFonts w:ascii="Arial" w:hAnsi="Arial" w:cs="Arial"/>
        </w:rPr>
        <w:t>The Trust will document all relevant business and pecuniary interests of members and Trustees including:</w:t>
      </w:r>
    </w:p>
    <w:p w14:paraId="7203ABC4" w14:textId="77777777" w:rsidR="009F3722" w:rsidRPr="003701B6" w:rsidRDefault="009F3722" w:rsidP="009F3722">
      <w:pPr>
        <w:spacing w:line="276" w:lineRule="auto"/>
        <w:ind w:left="1276"/>
        <w:jc w:val="both"/>
        <w:rPr>
          <w:rFonts w:ascii="Arial" w:hAnsi="Arial" w:cs="Arial"/>
        </w:rPr>
      </w:pPr>
      <w:r w:rsidRPr="003701B6">
        <w:rPr>
          <w:rFonts w:ascii="Arial" w:hAnsi="Arial" w:cs="Arial"/>
        </w:rPr>
        <w:lastRenderedPageBreak/>
        <w:t>Directorships, partnerships and employments with businesses.</w:t>
      </w:r>
    </w:p>
    <w:p w14:paraId="11E17232" w14:textId="77777777" w:rsidR="009F3722" w:rsidRPr="003701B6" w:rsidRDefault="009F3722" w:rsidP="009F3722">
      <w:pPr>
        <w:spacing w:line="276" w:lineRule="auto"/>
        <w:ind w:left="1276"/>
        <w:jc w:val="both"/>
        <w:rPr>
          <w:rFonts w:ascii="Arial" w:hAnsi="Arial" w:cs="Arial"/>
        </w:rPr>
      </w:pPr>
      <w:r w:rsidRPr="003701B6">
        <w:rPr>
          <w:rFonts w:ascii="Arial" w:hAnsi="Arial" w:cs="Arial"/>
        </w:rPr>
        <w:t>Trusteeships and governorships at other educational institutions and charities.</w:t>
      </w:r>
    </w:p>
    <w:p w14:paraId="10E6A289" w14:textId="77777777" w:rsidR="009F3722" w:rsidRPr="003701B6" w:rsidRDefault="009F3722" w:rsidP="009F3722">
      <w:pPr>
        <w:spacing w:after="240" w:line="276" w:lineRule="auto"/>
        <w:ind w:left="1276"/>
        <w:jc w:val="both"/>
        <w:rPr>
          <w:rFonts w:ascii="Arial" w:hAnsi="Arial" w:cs="Arial"/>
        </w:rPr>
      </w:pPr>
      <w:r w:rsidRPr="003701B6">
        <w:rPr>
          <w:rFonts w:ascii="Arial" w:hAnsi="Arial" w:cs="Arial"/>
        </w:rPr>
        <w:t>For each interest, the name of the business, the nature of the business, the nature of the interest and the date the interest began.</w:t>
      </w:r>
    </w:p>
    <w:p w14:paraId="7AF62859" w14:textId="77777777" w:rsidR="009F3722" w:rsidRPr="003701B6" w:rsidRDefault="009F3722" w:rsidP="009F3722">
      <w:pPr>
        <w:spacing w:after="200" w:line="276" w:lineRule="auto"/>
        <w:jc w:val="both"/>
        <w:rPr>
          <w:rFonts w:ascii="Arial" w:hAnsi="Arial" w:cs="Arial"/>
        </w:rPr>
      </w:pPr>
      <w:r w:rsidRPr="003701B6">
        <w:rPr>
          <w:rFonts w:ascii="Arial" w:hAnsi="Arial" w:cs="Arial"/>
        </w:rPr>
        <w:t>The register of interests will identify all relevant material interests from close family relationships between the Trust’s members, Trustees or local governors. It will also identify relevant material interests arising from close family relationships between those individuals and employees.</w:t>
      </w:r>
    </w:p>
    <w:p w14:paraId="5076E294"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The Trust will consider any other interests for inclusion on the register of interests. </w:t>
      </w:r>
    </w:p>
    <w:p w14:paraId="7BDF3888"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The Board of Trustees will keep the register of interests up-to-date. </w:t>
      </w:r>
    </w:p>
    <w:p w14:paraId="3D88A168" w14:textId="77777777" w:rsidR="009F3722" w:rsidRPr="003701B6" w:rsidRDefault="009F3722" w:rsidP="009F3722">
      <w:pPr>
        <w:spacing w:after="200" w:line="276" w:lineRule="auto"/>
        <w:jc w:val="both"/>
        <w:rPr>
          <w:rFonts w:ascii="Arial" w:hAnsi="Arial" w:cs="Arial"/>
        </w:rPr>
      </w:pPr>
      <w:r w:rsidRPr="003701B6">
        <w:rPr>
          <w:rFonts w:ascii="Arial" w:hAnsi="Arial" w:cs="Arial"/>
        </w:rPr>
        <w:t>The Trust will publish on their website the relevant business and pecuniary interests of members, Trustees, local governors and accounting officers.</w:t>
      </w:r>
    </w:p>
    <w:p w14:paraId="3DA4F11E"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The publication of interests belonging to any other individuals named on the register is at the discretion of the Trust. </w:t>
      </w:r>
    </w:p>
    <w:p w14:paraId="7BC2D9AC" w14:textId="22CC188F" w:rsidR="009F3722" w:rsidRPr="003701B6" w:rsidRDefault="009F3722" w:rsidP="009F3722">
      <w:pPr>
        <w:jc w:val="both"/>
        <w:rPr>
          <w:rFonts w:ascii="Arial" w:hAnsi="Arial" w:cs="Arial"/>
          <w:b/>
        </w:rPr>
      </w:pPr>
      <w:r w:rsidRPr="003701B6">
        <w:rPr>
          <w:rFonts w:ascii="Arial" w:hAnsi="Arial" w:cs="Arial"/>
          <w:b/>
        </w:rPr>
        <w:t>‘At cost’ requirements</w:t>
      </w:r>
    </w:p>
    <w:p w14:paraId="7D258A26" w14:textId="77777777" w:rsidR="009F3722" w:rsidRPr="003701B6" w:rsidRDefault="009F3722" w:rsidP="009F3722">
      <w:pPr>
        <w:ind w:left="936"/>
        <w:jc w:val="both"/>
        <w:rPr>
          <w:rFonts w:ascii="Arial" w:hAnsi="Arial" w:cs="Arial"/>
        </w:rPr>
      </w:pPr>
    </w:p>
    <w:p w14:paraId="2431DEF3" w14:textId="77777777" w:rsidR="009F3722" w:rsidRPr="003701B6" w:rsidRDefault="009F3722" w:rsidP="009F3722">
      <w:pPr>
        <w:spacing w:after="200" w:line="276" w:lineRule="auto"/>
        <w:jc w:val="both"/>
        <w:rPr>
          <w:rFonts w:ascii="Arial" w:hAnsi="Arial" w:cs="Arial"/>
        </w:rPr>
      </w:pPr>
      <w:bookmarkStart w:id="4" w:name="bookmark=id.1pxezwc" w:colFirst="0" w:colLast="0"/>
      <w:bookmarkEnd w:id="4"/>
      <w:r w:rsidRPr="003701B6">
        <w:rPr>
          <w:rFonts w:ascii="Arial" w:hAnsi="Arial" w:cs="Arial"/>
        </w:rPr>
        <w:t>The Trust will not pay more than ‘cost’ for goods or services provided by the following:</w:t>
      </w:r>
    </w:p>
    <w:p w14:paraId="2842CF98" w14:textId="77777777" w:rsidR="009F3722" w:rsidRPr="003701B6" w:rsidRDefault="009F3722" w:rsidP="009F3722">
      <w:pPr>
        <w:numPr>
          <w:ilvl w:val="0"/>
          <w:numId w:val="41"/>
        </w:numPr>
        <w:spacing w:line="276" w:lineRule="auto"/>
        <w:jc w:val="both"/>
        <w:rPr>
          <w:rFonts w:ascii="Arial" w:hAnsi="Arial" w:cs="Arial"/>
        </w:rPr>
      </w:pPr>
      <w:r w:rsidRPr="003701B6">
        <w:rPr>
          <w:rFonts w:ascii="Arial" w:hAnsi="Arial" w:cs="Arial"/>
        </w:rPr>
        <w:t xml:space="preserve">Any member or Trustee of the Trust </w:t>
      </w:r>
    </w:p>
    <w:p w14:paraId="2622C05B" w14:textId="77777777" w:rsidR="009F3722" w:rsidRPr="003701B6" w:rsidRDefault="009F3722" w:rsidP="009F3722">
      <w:pPr>
        <w:numPr>
          <w:ilvl w:val="0"/>
          <w:numId w:val="41"/>
        </w:numPr>
        <w:spacing w:line="276" w:lineRule="auto"/>
        <w:jc w:val="both"/>
        <w:rPr>
          <w:rFonts w:ascii="Arial" w:hAnsi="Arial" w:cs="Arial"/>
        </w:rPr>
      </w:pPr>
      <w:r w:rsidRPr="003701B6">
        <w:rPr>
          <w:rFonts w:ascii="Arial" w:hAnsi="Arial" w:cs="Arial"/>
        </w:rPr>
        <w:t>Any individual or organisation related to a member or Trustee of the Trust, namely:</w:t>
      </w:r>
    </w:p>
    <w:p w14:paraId="1E3A1723" w14:textId="77777777" w:rsidR="009F3722" w:rsidRPr="003701B6" w:rsidRDefault="009F3722" w:rsidP="009F3722">
      <w:pPr>
        <w:numPr>
          <w:ilvl w:val="0"/>
          <w:numId w:val="40"/>
        </w:numPr>
        <w:spacing w:line="276" w:lineRule="auto"/>
        <w:jc w:val="both"/>
        <w:rPr>
          <w:rFonts w:ascii="Arial" w:hAnsi="Arial" w:cs="Arial"/>
        </w:rPr>
      </w:pPr>
      <w:r w:rsidRPr="003701B6">
        <w:rPr>
          <w:rFonts w:ascii="Arial" w:hAnsi="Arial" w:cs="Arial"/>
        </w:rPr>
        <w:t>A relative of a member or Trustee: defined as a close member of the family, or member of the same household, who may be expected to influence, or be influenced by, the person. This includes, but is not limited to, a child, parent, spouse or civil partner.</w:t>
      </w:r>
    </w:p>
    <w:p w14:paraId="35965668" w14:textId="77777777" w:rsidR="009F3722" w:rsidRPr="003701B6" w:rsidRDefault="009F3722" w:rsidP="009F3722">
      <w:pPr>
        <w:numPr>
          <w:ilvl w:val="0"/>
          <w:numId w:val="40"/>
        </w:numPr>
        <w:spacing w:line="276" w:lineRule="auto"/>
        <w:jc w:val="both"/>
        <w:rPr>
          <w:rFonts w:ascii="Arial" w:hAnsi="Arial" w:cs="Arial"/>
        </w:rPr>
      </w:pPr>
      <w:r w:rsidRPr="003701B6">
        <w:rPr>
          <w:rFonts w:ascii="Arial" w:hAnsi="Arial" w:cs="Arial"/>
        </w:rPr>
        <w:t>An individual or organisation conducting business in partnership with the member, Trustee or a relative of the member or Trustee.</w:t>
      </w:r>
    </w:p>
    <w:p w14:paraId="637DB290" w14:textId="77777777" w:rsidR="009F3722" w:rsidRPr="003701B6" w:rsidRDefault="009F3722" w:rsidP="009F3722">
      <w:pPr>
        <w:numPr>
          <w:ilvl w:val="0"/>
          <w:numId w:val="40"/>
        </w:numPr>
        <w:spacing w:line="276" w:lineRule="auto"/>
        <w:jc w:val="both"/>
        <w:rPr>
          <w:rFonts w:ascii="Arial" w:hAnsi="Arial" w:cs="Arial"/>
        </w:rPr>
      </w:pPr>
      <w:r w:rsidRPr="003701B6">
        <w:rPr>
          <w:rFonts w:ascii="Arial" w:hAnsi="Arial" w:cs="Arial"/>
        </w:rPr>
        <w:t>A company in which a member or the relative of a member (taken separately or together), and/or a Trustee or the relative of a Trustee (taken separately or together), holds more than 20 percent of the share capital or is entitled to exercise more than 20 percent of the voting power at any general meeting of that company.</w:t>
      </w:r>
    </w:p>
    <w:p w14:paraId="683835E5" w14:textId="77777777" w:rsidR="009F3722" w:rsidRPr="003701B6" w:rsidRDefault="009F3722" w:rsidP="009F3722">
      <w:pPr>
        <w:numPr>
          <w:ilvl w:val="0"/>
          <w:numId w:val="40"/>
        </w:numPr>
        <w:spacing w:after="200" w:line="276" w:lineRule="auto"/>
        <w:jc w:val="both"/>
        <w:rPr>
          <w:rFonts w:ascii="Arial" w:hAnsi="Arial" w:cs="Arial"/>
        </w:rPr>
      </w:pPr>
      <w:r w:rsidRPr="003701B6">
        <w:rPr>
          <w:rFonts w:ascii="Arial" w:hAnsi="Arial" w:cs="Arial"/>
        </w:rPr>
        <w:t>An organisation which is controlled by a member or the relative of a member (acting separately or together), and/or a Trustee or the relative of a Trustee (acting separately or together) – an organisation is controlled by an individual or organisation if that individual or organisation is able to secure that the affairs of the body are conducted in accordance with the individual’s or organisation’s wishes.</w:t>
      </w:r>
    </w:p>
    <w:p w14:paraId="4F788E7F" w14:textId="31503306" w:rsidR="009F3722" w:rsidRPr="003701B6" w:rsidRDefault="009F3722" w:rsidP="3BE142F1">
      <w:pPr>
        <w:numPr>
          <w:ilvl w:val="0"/>
          <w:numId w:val="43"/>
        </w:numPr>
        <w:spacing w:line="276" w:lineRule="auto"/>
        <w:jc w:val="both"/>
        <w:rPr>
          <w:rFonts w:ascii="Arial" w:hAnsi="Arial" w:cs="Arial"/>
        </w:rPr>
      </w:pPr>
      <w:r w:rsidRPr="003701B6">
        <w:rPr>
          <w:rFonts w:ascii="Arial" w:hAnsi="Arial" w:cs="Arial"/>
        </w:rPr>
        <w:lastRenderedPageBreak/>
        <w:t>Any individual or organisation given the right under the Trust’s articles of association to appoint a member or Trustee of the academy Trust, or any</w:t>
      </w:r>
      <w:r w:rsidR="1C7F07B4" w:rsidRPr="003701B6">
        <w:rPr>
          <w:rFonts w:ascii="Arial" w:hAnsi="Arial" w:cs="Arial"/>
        </w:rPr>
        <w:t xml:space="preserve"> </w:t>
      </w:r>
      <w:r w:rsidRPr="003701B6">
        <w:rPr>
          <w:rFonts w:ascii="Arial" w:hAnsi="Arial" w:cs="Arial"/>
        </w:rPr>
        <w:t>body connected to the individual or organisation.</w:t>
      </w:r>
    </w:p>
    <w:p w14:paraId="5EFF8516" w14:textId="47E92C89" w:rsidR="009F3722" w:rsidRPr="003701B6" w:rsidRDefault="009F3722" w:rsidP="3BE142F1">
      <w:pPr>
        <w:numPr>
          <w:ilvl w:val="0"/>
          <w:numId w:val="43"/>
        </w:numPr>
        <w:spacing w:after="240" w:line="276" w:lineRule="auto"/>
        <w:jc w:val="both"/>
        <w:rPr>
          <w:rFonts w:ascii="Arial" w:hAnsi="Arial" w:cs="Arial"/>
        </w:rPr>
      </w:pPr>
      <w:r w:rsidRPr="003701B6">
        <w:rPr>
          <w:rFonts w:ascii="Arial" w:hAnsi="Arial" w:cs="Arial"/>
        </w:rPr>
        <w:t>Any individual or organisation recognised by the Secretary of State as a sponsor of the Trust, or any</w:t>
      </w:r>
      <w:r w:rsidR="00843874" w:rsidRPr="003701B6">
        <w:rPr>
          <w:rFonts w:ascii="Arial" w:hAnsi="Arial" w:cs="Arial"/>
        </w:rPr>
        <w:t xml:space="preserve"> </w:t>
      </w:r>
      <w:r w:rsidRPr="003701B6">
        <w:rPr>
          <w:rFonts w:ascii="Arial" w:hAnsi="Arial" w:cs="Arial"/>
        </w:rPr>
        <w:t>body connected to the individual or organisation.</w:t>
      </w:r>
    </w:p>
    <w:p w14:paraId="0BA18CDD" w14:textId="77777777" w:rsidR="009F3722" w:rsidRPr="003701B6" w:rsidRDefault="009F3722" w:rsidP="009F3722">
      <w:pPr>
        <w:spacing w:after="200" w:line="276" w:lineRule="auto"/>
        <w:jc w:val="both"/>
        <w:rPr>
          <w:rFonts w:ascii="Arial" w:hAnsi="Arial" w:cs="Arial"/>
        </w:rPr>
      </w:pPr>
      <w:bookmarkStart w:id="5" w:name="bookmark=id.49x2ik5" w:colFirst="0" w:colLast="0"/>
      <w:bookmarkEnd w:id="5"/>
      <w:r w:rsidRPr="003701B6">
        <w:rPr>
          <w:rFonts w:ascii="Arial" w:hAnsi="Arial" w:cs="Arial"/>
        </w:rPr>
        <w:t>A body is connected to an individual or organisation if it is controlled by the individual or organisation, controls the organisation, or is under common control with the individual or organisation, namely any of the following:</w:t>
      </w:r>
    </w:p>
    <w:p w14:paraId="4FA5B507" w14:textId="77777777" w:rsidR="009F3722" w:rsidRPr="003701B6" w:rsidRDefault="009F3722" w:rsidP="009F3722">
      <w:pPr>
        <w:numPr>
          <w:ilvl w:val="0"/>
          <w:numId w:val="41"/>
        </w:numPr>
        <w:spacing w:line="276" w:lineRule="auto"/>
        <w:jc w:val="both"/>
        <w:rPr>
          <w:rFonts w:ascii="Arial" w:hAnsi="Arial" w:cs="Arial"/>
        </w:rPr>
      </w:pPr>
      <w:r w:rsidRPr="003701B6">
        <w:rPr>
          <w:rFonts w:ascii="Arial" w:hAnsi="Arial" w:cs="Arial"/>
        </w:rPr>
        <w:t>Holding a greater than 20 percent capital share or equivalent interest</w:t>
      </w:r>
    </w:p>
    <w:p w14:paraId="231EB6F8" w14:textId="77777777" w:rsidR="009F3722" w:rsidRPr="003701B6" w:rsidRDefault="009F3722" w:rsidP="009F3722">
      <w:pPr>
        <w:numPr>
          <w:ilvl w:val="0"/>
          <w:numId w:val="41"/>
        </w:numPr>
        <w:spacing w:line="276" w:lineRule="auto"/>
        <w:jc w:val="both"/>
        <w:rPr>
          <w:rFonts w:ascii="Arial" w:hAnsi="Arial" w:cs="Arial"/>
        </w:rPr>
      </w:pPr>
      <w:r w:rsidRPr="003701B6">
        <w:rPr>
          <w:rFonts w:ascii="Arial" w:hAnsi="Arial" w:cs="Arial"/>
        </w:rPr>
        <w:t>Having the equivalent right to control management decisions of the body</w:t>
      </w:r>
    </w:p>
    <w:p w14:paraId="6C5E115F" w14:textId="77777777" w:rsidR="009F3722" w:rsidRPr="003701B6" w:rsidRDefault="009F3722" w:rsidP="009F3722">
      <w:pPr>
        <w:numPr>
          <w:ilvl w:val="0"/>
          <w:numId w:val="41"/>
        </w:numPr>
        <w:spacing w:after="240" w:line="276" w:lineRule="auto"/>
        <w:jc w:val="both"/>
        <w:rPr>
          <w:rFonts w:ascii="Arial" w:hAnsi="Arial" w:cs="Arial"/>
        </w:rPr>
      </w:pPr>
      <w:r w:rsidRPr="003701B6">
        <w:rPr>
          <w:rFonts w:ascii="Arial" w:hAnsi="Arial" w:cs="Arial"/>
        </w:rPr>
        <w:t>Having the right to appoint or remove a majority of the Board or governing Board</w:t>
      </w:r>
    </w:p>
    <w:p w14:paraId="6FCD5C13"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‘At cost’ requirements do not apply to the Trust’s employees unless they are employed by one of the parties outlined in </w:t>
      </w:r>
      <w:hyperlink w:anchor="bookmark=id.1pxezwc">
        <w:r w:rsidRPr="003701B6">
          <w:rPr>
            <w:rFonts w:ascii="Arial" w:hAnsi="Arial" w:cs="Arial"/>
          </w:rPr>
          <w:t>17.24</w:t>
        </w:r>
      </w:hyperlink>
      <w:r w:rsidRPr="003701B6">
        <w:rPr>
          <w:rFonts w:ascii="Arial" w:hAnsi="Arial" w:cs="Arial"/>
        </w:rPr>
        <w:t xml:space="preserve">. </w:t>
      </w:r>
    </w:p>
    <w:p w14:paraId="34523AC4" w14:textId="77777777" w:rsidR="009F3722" w:rsidRPr="003701B6" w:rsidRDefault="009F3722" w:rsidP="009F3722">
      <w:pPr>
        <w:spacing w:after="200" w:line="276" w:lineRule="auto"/>
        <w:jc w:val="both"/>
        <w:rPr>
          <w:rFonts w:ascii="Arial" w:hAnsi="Arial" w:cs="Arial"/>
        </w:rPr>
      </w:pPr>
      <w:r w:rsidRPr="003701B6">
        <w:rPr>
          <w:rFonts w:ascii="Arial" w:hAnsi="Arial" w:cs="Arial"/>
        </w:rPr>
        <w:t>‘At cost’ requirements apply to contracts for goods and services from a related party agreed on or after 7 November 2013.</w:t>
      </w:r>
    </w:p>
    <w:p w14:paraId="51A54067" w14:textId="77777777" w:rsidR="009F3722" w:rsidRPr="003701B6" w:rsidRDefault="009F3722" w:rsidP="009F3722">
      <w:pPr>
        <w:spacing w:after="200" w:line="276" w:lineRule="auto"/>
        <w:jc w:val="both"/>
        <w:rPr>
          <w:rFonts w:ascii="Arial" w:hAnsi="Arial" w:cs="Arial"/>
        </w:rPr>
      </w:pPr>
      <w:r w:rsidRPr="003701B6">
        <w:rPr>
          <w:rFonts w:ascii="Arial" w:hAnsi="Arial" w:cs="Arial"/>
        </w:rPr>
        <w:t>‘At cost’ requirements apply to contracts for goods and services from a related party exceeding £2,500, cumulatively, in any one financial year. Where a contract takes the Trust’s cumulative annual total with the related party beyond £2,500, the element above £2,500 must be at no more than cost.</w:t>
      </w:r>
    </w:p>
    <w:p w14:paraId="4BA48908"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If any of the parties outlined in </w:t>
      </w:r>
      <w:hyperlink w:anchor="bookmark=id.1pxezwc">
        <w:r w:rsidRPr="003701B6">
          <w:rPr>
            <w:rFonts w:ascii="Arial" w:hAnsi="Arial" w:cs="Arial"/>
          </w:rPr>
          <w:t>17.24</w:t>
        </w:r>
      </w:hyperlink>
      <w:r w:rsidRPr="003701B6">
        <w:rPr>
          <w:rFonts w:ascii="Arial" w:hAnsi="Arial" w:cs="Arial"/>
        </w:rPr>
        <w:t xml:space="preserve"> are based in, or work from, the Trust’s premises, the Trust will agree an appropriate sum to be paid to the Trust for use of the premises, unless the party is conducting work on behalf of the Trust. </w:t>
      </w:r>
    </w:p>
    <w:p w14:paraId="0229DB0A"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‘At cost’ requirements apply to legal advice or audit services when the organisation’s partner directly managing the service is a member or Trustee of the Trust, but not in other cases. </w:t>
      </w:r>
    </w:p>
    <w:p w14:paraId="1AC4CE06" w14:textId="77777777" w:rsidR="009F3722" w:rsidRPr="003701B6" w:rsidRDefault="009F3722" w:rsidP="009F3722">
      <w:pPr>
        <w:spacing w:after="200" w:line="276" w:lineRule="auto"/>
        <w:jc w:val="both"/>
        <w:rPr>
          <w:rFonts w:ascii="Arial" w:hAnsi="Arial" w:cs="Arial"/>
          <w:b/>
          <w:color w:val="347186"/>
          <w:u w:val="single"/>
        </w:rPr>
      </w:pPr>
      <w:r w:rsidRPr="003701B6">
        <w:rPr>
          <w:rFonts w:ascii="Arial" w:hAnsi="Arial" w:cs="Arial"/>
        </w:rPr>
        <w:t xml:space="preserve">The Trust will ensure that any agreement with an individual or organisation referred to in </w:t>
      </w:r>
      <w:hyperlink w:anchor="bookmark=id.49x2ik5">
        <w:r w:rsidRPr="003701B6">
          <w:rPr>
            <w:rFonts w:ascii="Arial" w:hAnsi="Arial" w:cs="Arial"/>
          </w:rPr>
          <w:t>17.25</w:t>
        </w:r>
      </w:hyperlink>
      <w:r w:rsidRPr="003701B6">
        <w:rPr>
          <w:rFonts w:ascii="Arial" w:hAnsi="Arial" w:cs="Arial"/>
        </w:rPr>
        <w:t xml:space="preserve"> is procured through an open and fair process and is:</w:t>
      </w:r>
    </w:p>
    <w:p w14:paraId="0B208949" w14:textId="77777777" w:rsidR="009F3722" w:rsidRPr="003701B6" w:rsidRDefault="009F3722" w:rsidP="009F3722">
      <w:pPr>
        <w:numPr>
          <w:ilvl w:val="0"/>
          <w:numId w:val="41"/>
        </w:numPr>
        <w:spacing w:line="276" w:lineRule="auto"/>
        <w:jc w:val="both"/>
        <w:rPr>
          <w:rFonts w:ascii="Arial" w:hAnsi="Arial" w:cs="Arial"/>
        </w:rPr>
      </w:pPr>
      <w:r w:rsidRPr="003701B6">
        <w:rPr>
          <w:rFonts w:ascii="Arial" w:hAnsi="Arial" w:cs="Arial"/>
        </w:rPr>
        <w:t>Supported by a statement of assurance from the individual or organisation to the Trust confirming their charges do not exceed the cost of the goods or services.</w:t>
      </w:r>
    </w:p>
    <w:p w14:paraId="7A3F7C79" w14:textId="77777777" w:rsidR="009F3722" w:rsidRPr="003701B6" w:rsidRDefault="009F3722" w:rsidP="009F3722">
      <w:pPr>
        <w:numPr>
          <w:ilvl w:val="0"/>
          <w:numId w:val="41"/>
        </w:numPr>
        <w:spacing w:after="240" w:line="276" w:lineRule="auto"/>
        <w:jc w:val="both"/>
        <w:rPr>
          <w:rFonts w:ascii="Arial" w:hAnsi="Arial" w:cs="Arial"/>
        </w:rPr>
      </w:pPr>
      <w:r w:rsidRPr="003701B6">
        <w:rPr>
          <w:rFonts w:ascii="Arial" w:hAnsi="Arial" w:cs="Arial"/>
        </w:rPr>
        <w:t>On the basis of an open book agreement including a requirement for the supplier to demonstrate clearly, if requested, that their charges do not exceed the cost of supply.</w:t>
      </w:r>
    </w:p>
    <w:p w14:paraId="70972EAE" w14:textId="77777777" w:rsidR="009F3722" w:rsidRPr="003701B6" w:rsidRDefault="009F3722" w:rsidP="009F3722">
      <w:pPr>
        <w:spacing w:after="200" w:line="276" w:lineRule="auto"/>
        <w:jc w:val="both"/>
        <w:rPr>
          <w:rFonts w:ascii="Arial" w:hAnsi="Arial" w:cs="Arial"/>
        </w:rPr>
      </w:pPr>
      <w:r w:rsidRPr="003701B6">
        <w:rPr>
          <w:rFonts w:ascii="Arial" w:hAnsi="Arial" w:cs="Arial"/>
        </w:rPr>
        <w:lastRenderedPageBreak/>
        <w:t>The cost will be the full cost of all the resources used in supplying the goods or services and will not include any profit. Full cost includes:</w:t>
      </w:r>
    </w:p>
    <w:p w14:paraId="72E6CBCF" w14:textId="77777777" w:rsidR="009F3722" w:rsidRPr="003701B6" w:rsidRDefault="009F3722" w:rsidP="009F3722">
      <w:pPr>
        <w:numPr>
          <w:ilvl w:val="0"/>
          <w:numId w:val="41"/>
        </w:numPr>
        <w:spacing w:line="276" w:lineRule="auto"/>
        <w:jc w:val="both"/>
        <w:rPr>
          <w:rFonts w:ascii="Arial" w:hAnsi="Arial" w:cs="Arial"/>
        </w:rPr>
      </w:pPr>
      <w:r w:rsidRPr="003701B6">
        <w:rPr>
          <w:rFonts w:ascii="Arial" w:hAnsi="Arial" w:cs="Arial"/>
        </w:rPr>
        <w:t>All direct costs – the costs of any materials and labour used directly in producing the goods or services.</w:t>
      </w:r>
    </w:p>
    <w:p w14:paraId="1B25B51E" w14:textId="77777777" w:rsidR="009F3722" w:rsidRPr="003701B6" w:rsidRDefault="009F3722" w:rsidP="009F3722">
      <w:pPr>
        <w:numPr>
          <w:ilvl w:val="0"/>
          <w:numId w:val="41"/>
        </w:numPr>
        <w:spacing w:after="240" w:line="276" w:lineRule="auto"/>
        <w:jc w:val="both"/>
        <w:rPr>
          <w:rFonts w:ascii="Arial" w:hAnsi="Arial" w:cs="Arial"/>
        </w:rPr>
      </w:pPr>
      <w:r w:rsidRPr="003701B6">
        <w:rPr>
          <w:rFonts w:ascii="Arial" w:hAnsi="Arial" w:cs="Arial"/>
        </w:rPr>
        <w:t>Indirect costs – a proportionate and reasonable share of fixed and variable overheads.</w:t>
      </w:r>
    </w:p>
    <w:p w14:paraId="10A20F8D" w14:textId="77777777" w:rsidR="009F3722" w:rsidRPr="003701B6" w:rsidRDefault="009F3722" w:rsidP="009F3722">
      <w:pPr>
        <w:jc w:val="both"/>
        <w:rPr>
          <w:rFonts w:ascii="Arial" w:hAnsi="Arial" w:cs="Arial"/>
          <w:b/>
        </w:rPr>
      </w:pPr>
      <w:r w:rsidRPr="003701B6">
        <w:rPr>
          <w:rFonts w:ascii="Arial" w:hAnsi="Arial" w:cs="Arial"/>
          <w:b/>
        </w:rPr>
        <w:t>Reporting</w:t>
      </w:r>
    </w:p>
    <w:p w14:paraId="343B4AEC" w14:textId="77777777" w:rsidR="009F3722" w:rsidRPr="003701B6" w:rsidRDefault="009F3722" w:rsidP="009F3722">
      <w:pPr>
        <w:ind w:left="1480" w:hanging="482"/>
        <w:jc w:val="both"/>
        <w:rPr>
          <w:rFonts w:ascii="Arial" w:hAnsi="Arial" w:cs="Arial"/>
          <w:b/>
        </w:rPr>
      </w:pPr>
    </w:p>
    <w:p w14:paraId="61B60A23" w14:textId="2229CF73" w:rsidR="009F3722" w:rsidRPr="003701B6" w:rsidRDefault="009F3722" w:rsidP="009F3722">
      <w:pPr>
        <w:spacing w:after="200" w:line="276" w:lineRule="auto"/>
        <w:jc w:val="both"/>
        <w:rPr>
          <w:rFonts w:ascii="Arial" w:hAnsi="Arial" w:cs="Arial"/>
        </w:rPr>
      </w:pPr>
      <w:r w:rsidRPr="003701B6">
        <w:rPr>
          <w:rFonts w:ascii="Arial" w:hAnsi="Arial" w:cs="Arial"/>
        </w:rPr>
        <w:t xml:space="preserve">The Trust will report all related party transactions taking place on or after 1 April 2019 to the </w:t>
      </w:r>
      <w:r w:rsidR="002A3397">
        <w:rPr>
          <w:rFonts w:ascii="Arial" w:hAnsi="Arial" w:cs="Arial"/>
        </w:rPr>
        <w:t>DFE</w:t>
      </w:r>
      <w:r w:rsidRPr="003701B6">
        <w:rPr>
          <w:rFonts w:ascii="Arial" w:hAnsi="Arial" w:cs="Arial"/>
        </w:rPr>
        <w:t xml:space="preserve"> in advance of the transaction taking place, using the </w:t>
      </w:r>
      <w:r w:rsidR="002A3397">
        <w:rPr>
          <w:rFonts w:ascii="Arial" w:hAnsi="Arial" w:cs="Arial"/>
        </w:rPr>
        <w:t>DFE</w:t>
      </w:r>
      <w:r w:rsidRPr="003701B6">
        <w:rPr>
          <w:rFonts w:ascii="Arial" w:hAnsi="Arial" w:cs="Arial"/>
        </w:rPr>
        <w:t>’s online form.</w:t>
      </w:r>
    </w:p>
    <w:p w14:paraId="1FAFC8B8" w14:textId="77777777" w:rsidR="009F3722" w:rsidRPr="003701B6" w:rsidRDefault="009F3722" w:rsidP="009F3722">
      <w:pPr>
        <w:spacing w:before="120" w:after="120" w:line="320" w:lineRule="auto"/>
        <w:jc w:val="both"/>
        <w:rPr>
          <w:rFonts w:ascii="Arial" w:hAnsi="Arial" w:cs="Arial"/>
          <w:b/>
        </w:rPr>
      </w:pPr>
      <w:bookmarkStart w:id="6" w:name="_heading=h.2p2csry" w:colFirst="0" w:colLast="0"/>
      <w:bookmarkEnd w:id="6"/>
      <w:r w:rsidRPr="003701B6">
        <w:rPr>
          <w:rFonts w:ascii="Arial" w:hAnsi="Arial" w:cs="Arial"/>
          <w:b/>
        </w:rPr>
        <w:t>Setting executive pay</w:t>
      </w:r>
    </w:p>
    <w:p w14:paraId="35B3F2D1"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The Trust ensures that its decisions about levels of executive pay (including salary and any other benefits) follow a robust evidence-based process and are a reasonable and defensible reflection of the individual’s role and responsibilities. </w:t>
      </w:r>
    </w:p>
    <w:p w14:paraId="537709B3" w14:textId="77777777" w:rsidR="009F3722" w:rsidRPr="003701B6" w:rsidRDefault="009F3722" w:rsidP="009F3722">
      <w:pPr>
        <w:spacing w:after="200" w:line="276" w:lineRule="auto"/>
        <w:jc w:val="both"/>
        <w:rPr>
          <w:rFonts w:ascii="Arial" w:hAnsi="Arial" w:cs="Arial"/>
        </w:rPr>
      </w:pPr>
      <w:r w:rsidRPr="003701B6">
        <w:rPr>
          <w:rFonts w:ascii="Arial" w:hAnsi="Arial" w:cs="Arial"/>
        </w:rPr>
        <w:t>No individual is involved in deciding their own remuneration.</w:t>
      </w:r>
    </w:p>
    <w:p w14:paraId="18BC06B3" w14:textId="77777777" w:rsidR="009F3722" w:rsidRPr="003701B6" w:rsidRDefault="009F3722" w:rsidP="009F3722">
      <w:pPr>
        <w:spacing w:after="200" w:line="276" w:lineRule="auto"/>
        <w:jc w:val="both"/>
        <w:rPr>
          <w:rFonts w:ascii="Arial" w:hAnsi="Arial" w:cs="Arial"/>
        </w:rPr>
      </w:pPr>
      <w:r w:rsidRPr="003701B6">
        <w:rPr>
          <w:rFonts w:ascii="Arial" w:hAnsi="Arial" w:cs="Arial"/>
        </w:rPr>
        <w:t>The Trust discharges its responsibilities effectively, ensuring its approach to pay and benefits is transparent, proportionate and justifiable, including:</w:t>
      </w:r>
    </w:p>
    <w:p w14:paraId="0059BF5F" w14:textId="77777777" w:rsidR="009F3722" w:rsidRPr="003701B6" w:rsidRDefault="009F3722" w:rsidP="009F3722">
      <w:pPr>
        <w:numPr>
          <w:ilvl w:val="0"/>
          <w:numId w:val="44"/>
        </w:numPr>
        <w:spacing w:after="200" w:line="276" w:lineRule="auto"/>
        <w:jc w:val="both"/>
        <w:rPr>
          <w:rFonts w:ascii="Arial" w:hAnsi="Arial" w:cs="Arial"/>
        </w:rPr>
      </w:pPr>
      <w:r w:rsidRPr="003701B6">
        <w:rPr>
          <w:rFonts w:ascii="Arial" w:hAnsi="Arial" w:cs="Arial"/>
          <w:b/>
        </w:rPr>
        <w:t>Process</w:t>
      </w:r>
      <w:r w:rsidRPr="003701B6">
        <w:rPr>
          <w:rFonts w:ascii="Arial" w:hAnsi="Arial" w:cs="Arial"/>
        </w:rPr>
        <w:t xml:space="preserve"> – the procedure for determining executive pay and benefits, and keeping them proportionate, is agreed by the Trust in advance and documented.</w:t>
      </w:r>
    </w:p>
    <w:p w14:paraId="0E0F57C9" w14:textId="77777777" w:rsidR="009F3722" w:rsidRPr="003701B6" w:rsidRDefault="009F3722" w:rsidP="009F3722">
      <w:pPr>
        <w:numPr>
          <w:ilvl w:val="0"/>
          <w:numId w:val="44"/>
        </w:numPr>
        <w:spacing w:after="200" w:line="276" w:lineRule="auto"/>
        <w:jc w:val="both"/>
        <w:rPr>
          <w:rFonts w:ascii="Arial" w:hAnsi="Arial" w:cs="Arial"/>
        </w:rPr>
      </w:pPr>
      <w:r w:rsidRPr="003701B6">
        <w:rPr>
          <w:rFonts w:ascii="Arial" w:hAnsi="Arial" w:cs="Arial"/>
          <w:b/>
        </w:rPr>
        <w:t>Independence</w:t>
      </w:r>
      <w:r w:rsidRPr="003701B6">
        <w:rPr>
          <w:rFonts w:ascii="Arial" w:hAnsi="Arial" w:cs="Arial"/>
        </w:rPr>
        <w:t xml:space="preserve"> – decisions about executive pay and benefits reflect independent and objective scrutiny by the Trust, and demonstrate that conflicts of interest are avoided.</w:t>
      </w:r>
    </w:p>
    <w:p w14:paraId="7DA77D4E" w14:textId="77777777" w:rsidR="009F3722" w:rsidRPr="003701B6" w:rsidRDefault="009F3722" w:rsidP="009F3722">
      <w:pPr>
        <w:numPr>
          <w:ilvl w:val="0"/>
          <w:numId w:val="44"/>
        </w:numPr>
        <w:spacing w:after="200" w:line="276" w:lineRule="auto"/>
        <w:jc w:val="both"/>
        <w:rPr>
          <w:rFonts w:ascii="Arial" w:hAnsi="Arial" w:cs="Arial"/>
        </w:rPr>
      </w:pPr>
      <w:r w:rsidRPr="003701B6">
        <w:rPr>
          <w:rFonts w:ascii="Arial" w:hAnsi="Arial" w:cs="Arial"/>
          <w:b/>
        </w:rPr>
        <w:t>Robust decision-making</w:t>
      </w:r>
      <w:r w:rsidRPr="003701B6">
        <w:rPr>
          <w:rFonts w:ascii="Arial" w:hAnsi="Arial" w:cs="Arial"/>
        </w:rPr>
        <w:t xml:space="preserve"> – factors in determining pay and benefits are clear, including whether educational and financial performance considerations, and the degree of challenge in the role, have been considered.</w:t>
      </w:r>
    </w:p>
    <w:p w14:paraId="1D7F05E4" w14:textId="77777777" w:rsidR="009F3722" w:rsidRPr="003701B6" w:rsidRDefault="009F3722" w:rsidP="009F3722">
      <w:pPr>
        <w:numPr>
          <w:ilvl w:val="0"/>
          <w:numId w:val="44"/>
        </w:numPr>
        <w:spacing w:after="200" w:line="276" w:lineRule="auto"/>
        <w:jc w:val="both"/>
        <w:rPr>
          <w:rFonts w:ascii="Arial" w:hAnsi="Arial" w:cs="Arial"/>
        </w:rPr>
      </w:pPr>
      <w:r w:rsidRPr="003701B6">
        <w:rPr>
          <w:rFonts w:ascii="Arial" w:hAnsi="Arial" w:cs="Arial"/>
          <w:b/>
        </w:rPr>
        <w:t>Proportionality</w:t>
      </w:r>
      <w:r w:rsidRPr="003701B6">
        <w:rPr>
          <w:rFonts w:ascii="Arial" w:hAnsi="Arial" w:cs="Arial"/>
        </w:rPr>
        <w:t xml:space="preserve"> – pay and benefits represent good value for money and are defensible relative to the public sector market.</w:t>
      </w:r>
    </w:p>
    <w:p w14:paraId="2D11BEBE" w14:textId="77777777" w:rsidR="009F3722" w:rsidRPr="003701B6" w:rsidRDefault="009F3722" w:rsidP="009F3722">
      <w:pPr>
        <w:numPr>
          <w:ilvl w:val="0"/>
          <w:numId w:val="44"/>
        </w:numPr>
        <w:spacing w:after="200" w:line="276" w:lineRule="auto"/>
        <w:jc w:val="both"/>
        <w:rPr>
          <w:rFonts w:ascii="Arial" w:hAnsi="Arial" w:cs="Arial"/>
        </w:rPr>
      </w:pPr>
      <w:r w:rsidRPr="003701B6">
        <w:rPr>
          <w:rFonts w:ascii="Arial" w:hAnsi="Arial" w:cs="Arial"/>
          <w:b/>
        </w:rPr>
        <w:t>Commercial interests</w:t>
      </w:r>
      <w:r w:rsidRPr="003701B6">
        <w:rPr>
          <w:rFonts w:ascii="Arial" w:hAnsi="Arial" w:cs="Arial"/>
        </w:rPr>
        <w:t xml:space="preserve"> – the Trust ensures it is sighted on broader business interests held by senior executives, and is satisfied that any payments made by the Trust to executives in relation to such interests do not undermine the transparency requirements for disclosing pay in accordance with the Academies Accounts Direction.</w:t>
      </w:r>
    </w:p>
    <w:p w14:paraId="1CCF3A5E" w14:textId="77777777" w:rsidR="009F3722" w:rsidRPr="003701B6" w:rsidRDefault="009F3722" w:rsidP="009F3722">
      <w:pPr>
        <w:numPr>
          <w:ilvl w:val="0"/>
          <w:numId w:val="44"/>
        </w:numPr>
        <w:spacing w:after="200" w:line="276" w:lineRule="auto"/>
        <w:jc w:val="both"/>
        <w:rPr>
          <w:rFonts w:ascii="Arial" w:hAnsi="Arial" w:cs="Arial"/>
        </w:rPr>
      </w:pPr>
      <w:r w:rsidRPr="003701B6">
        <w:rPr>
          <w:rFonts w:ascii="Arial" w:hAnsi="Arial" w:cs="Arial"/>
          <w:b/>
        </w:rPr>
        <w:lastRenderedPageBreak/>
        <w:t>Documentation</w:t>
      </w:r>
      <w:r w:rsidRPr="003701B6">
        <w:rPr>
          <w:rFonts w:ascii="Arial" w:hAnsi="Arial" w:cs="Arial"/>
        </w:rPr>
        <w:t xml:space="preserve"> – the rationale behind the decision-making process, including whether the level of pay and benefits reflects value for money, is recorded and retained.</w:t>
      </w:r>
    </w:p>
    <w:p w14:paraId="54FEFC97" w14:textId="77777777" w:rsidR="009F3722" w:rsidRPr="003701B6" w:rsidRDefault="009F3722" w:rsidP="009F3722">
      <w:pPr>
        <w:numPr>
          <w:ilvl w:val="0"/>
          <w:numId w:val="44"/>
        </w:numPr>
        <w:spacing w:after="200" w:line="276" w:lineRule="auto"/>
        <w:jc w:val="both"/>
        <w:rPr>
          <w:rFonts w:ascii="Arial" w:hAnsi="Arial" w:cs="Arial"/>
        </w:rPr>
      </w:pPr>
      <w:r w:rsidRPr="003701B6">
        <w:rPr>
          <w:rFonts w:ascii="Arial" w:hAnsi="Arial" w:cs="Arial"/>
        </w:rPr>
        <w:t>A basic presumption that executive pay and benefits should not increase at a faster rate than that of teachers, both annually and in the longer term.</w:t>
      </w:r>
    </w:p>
    <w:p w14:paraId="552D21E4" w14:textId="099DD7B3" w:rsidR="009F3722" w:rsidRPr="003701B6" w:rsidRDefault="009F3722" w:rsidP="009F3722">
      <w:pPr>
        <w:numPr>
          <w:ilvl w:val="0"/>
          <w:numId w:val="44"/>
        </w:numPr>
        <w:spacing w:after="200" w:line="276" w:lineRule="auto"/>
        <w:jc w:val="both"/>
        <w:rPr>
          <w:rFonts w:ascii="Arial" w:hAnsi="Arial" w:cs="Arial"/>
        </w:rPr>
      </w:pPr>
      <w:r w:rsidRPr="003701B6">
        <w:rPr>
          <w:rFonts w:ascii="Arial" w:hAnsi="Arial" w:cs="Arial"/>
        </w:rPr>
        <w:t xml:space="preserve">Understanding that inappropriate pay and benefits can be challenged by the </w:t>
      </w:r>
      <w:r w:rsidR="002A3397">
        <w:rPr>
          <w:rFonts w:ascii="Arial" w:hAnsi="Arial" w:cs="Arial"/>
        </w:rPr>
        <w:t>DFE</w:t>
      </w:r>
      <w:r w:rsidRPr="003701B6">
        <w:rPr>
          <w:rFonts w:ascii="Arial" w:hAnsi="Arial" w:cs="Arial"/>
        </w:rPr>
        <w:t>, particularly in instances of poor financial management of the Trust.</w:t>
      </w:r>
    </w:p>
    <w:p w14:paraId="3F7A1D64" w14:textId="77777777" w:rsidR="009F3722" w:rsidRPr="003701B6" w:rsidRDefault="009F3722" w:rsidP="009F3722">
      <w:pPr>
        <w:jc w:val="both"/>
        <w:rPr>
          <w:rFonts w:ascii="Arial" w:hAnsi="Arial" w:cs="Arial"/>
          <w:b/>
        </w:rPr>
      </w:pPr>
      <w:r w:rsidRPr="003701B6">
        <w:rPr>
          <w:rFonts w:ascii="Arial" w:hAnsi="Arial" w:cs="Arial"/>
          <w:b/>
        </w:rPr>
        <w:t>Tax arrangements for senior employees</w:t>
      </w:r>
    </w:p>
    <w:p w14:paraId="4AC65EF1" w14:textId="77777777" w:rsidR="009F3722" w:rsidRPr="003701B6" w:rsidRDefault="009F3722" w:rsidP="009F3722">
      <w:pPr>
        <w:jc w:val="both"/>
        <w:rPr>
          <w:rFonts w:ascii="Arial" w:hAnsi="Arial" w:cs="Arial"/>
          <w:b/>
        </w:rPr>
      </w:pPr>
    </w:p>
    <w:p w14:paraId="373526AF" w14:textId="77777777" w:rsidR="009F3722" w:rsidRPr="003701B6" w:rsidRDefault="009F3722" w:rsidP="009F3722">
      <w:pPr>
        <w:spacing w:after="200" w:line="276" w:lineRule="auto"/>
        <w:jc w:val="both"/>
        <w:rPr>
          <w:rFonts w:ascii="Arial" w:hAnsi="Arial" w:cs="Arial"/>
        </w:rPr>
      </w:pPr>
      <w:r w:rsidRPr="003701B6">
        <w:rPr>
          <w:rFonts w:ascii="Arial" w:hAnsi="Arial" w:cs="Arial"/>
        </w:rPr>
        <w:t xml:space="preserve">The Trust ensures its senior employees’ payroll arrangements fully meet tax obligations. </w:t>
      </w:r>
    </w:p>
    <w:p w14:paraId="26F1ECC6" w14:textId="0D19C6F8" w:rsidR="009F3722" w:rsidRPr="003701B6" w:rsidRDefault="009F3722" w:rsidP="009F3722">
      <w:pPr>
        <w:jc w:val="both"/>
        <w:rPr>
          <w:rFonts w:ascii="Arial" w:eastAsia="Calibri" w:hAnsi="Arial" w:cs="Arial"/>
        </w:rPr>
      </w:pPr>
      <w:r w:rsidRPr="003701B6">
        <w:rPr>
          <w:rFonts w:ascii="Arial" w:hAnsi="Arial" w:cs="Arial"/>
        </w:rPr>
        <w:t>The Trust complies with the HM Treasury’s ‘Review of the tax arrangements of public sector appointees’, which explains that senior managers with significant financial responsibilities should be exclusively on payroll and are therefore subject to Pay As You Earn (PAYE) with income tax and NI contributions deducted at source.</w:t>
      </w:r>
    </w:p>
    <w:p w14:paraId="1D3AE34D" w14:textId="77777777" w:rsidR="00CE6F11" w:rsidRPr="003701B6" w:rsidRDefault="00CE6F11" w:rsidP="00CE6F11">
      <w:pPr>
        <w:rPr>
          <w:rFonts w:ascii="Arial" w:eastAsia="Calibri" w:hAnsi="Arial" w:cs="Arial"/>
        </w:rPr>
      </w:pPr>
    </w:p>
    <w:p w14:paraId="078399C1" w14:textId="77777777" w:rsidR="00CE6F11" w:rsidRPr="003701B6" w:rsidRDefault="00CE6F11">
      <w:pPr>
        <w:pStyle w:val="Heading2"/>
        <w:rPr>
          <w:rFonts w:eastAsia="Calibri"/>
          <w:i w:val="0"/>
        </w:rPr>
      </w:pPr>
    </w:p>
    <w:p w14:paraId="31EF498D" w14:textId="6D12DBB5" w:rsidR="00F80D8B" w:rsidRPr="003701B6" w:rsidRDefault="00CE6F11">
      <w:pPr>
        <w:pStyle w:val="Heading2"/>
        <w:rPr>
          <w:rFonts w:eastAsia="Calibri"/>
          <w:i w:val="0"/>
        </w:rPr>
      </w:pPr>
      <w:r w:rsidRPr="003701B6">
        <w:rPr>
          <w:rFonts w:eastAsia="Calibri"/>
          <w:i w:val="0"/>
        </w:rPr>
        <w:t xml:space="preserve">SECTION 6 - </w:t>
      </w:r>
      <w:r w:rsidR="001835D4" w:rsidRPr="003701B6">
        <w:rPr>
          <w:rFonts w:eastAsia="Calibri"/>
          <w:i w:val="0"/>
        </w:rPr>
        <w:t>PAYMENT OF ACCOUNTS</w:t>
      </w:r>
    </w:p>
    <w:p w14:paraId="43E572CD" w14:textId="77777777" w:rsidR="00F80D8B" w:rsidRPr="003701B6" w:rsidRDefault="00F80D8B">
      <w:pPr>
        <w:rPr>
          <w:rFonts w:ascii="Arial" w:eastAsia="Calibri" w:hAnsi="Arial" w:cs="Arial"/>
          <w:b/>
        </w:rPr>
      </w:pPr>
    </w:p>
    <w:p w14:paraId="5471EE60" w14:textId="34CE219D" w:rsidR="00F80D8B" w:rsidRPr="003701B6" w:rsidRDefault="001835D4" w:rsidP="00CE6F11">
      <w:pPr>
        <w:jc w:val="both"/>
        <w:rPr>
          <w:rFonts w:ascii="Arial" w:eastAsia="Calibri" w:hAnsi="Arial" w:cs="Arial"/>
        </w:rPr>
      </w:pPr>
      <w:r w:rsidRPr="003701B6">
        <w:rPr>
          <w:rFonts w:ascii="Arial" w:eastAsia="Calibri" w:hAnsi="Arial" w:cs="Arial"/>
        </w:rPr>
        <w:t xml:space="preserve">The only valid method of payment is by an authorised cheque issued on the </w:t>
      </w:r>
      <w:r w:rsidR="00035EE8" w:rsidRPr="003701B6">
        <w:rPr>
          <w:rFonts w:ascii="Arial" w:eastAsia="Calibri" w:hAnsi="Arial" w:cs="Arial"/>
        </w:rPr>
        <w:t>Trust</w:t>
      </w:r>
      <w:r w:rsidRPr="003701B6">
        <w:rPr>
          <w:rFonts w:ascii="Arial" w:eastAsia="Calibri" w:hAnsi="Arial" w:cs="Arial"/>
        </w:rPr>
        <w:t xml:space="preserve">’s bank account or authorised payment by BACs </w:t>
      </w:r>
      <w:r w:rsidR="00A0129D" w:rsidRPr="003701B6">
        <w:rPr>
          <w:rFonts w:ascii="Arial" w:eastAsia="Calibri" w:hAnsi="Arial" w:cs="Arial"/>
        </w:rPr>
        <w:t xml:space="preserve">via Entrust </w:t>
      </w:r>
      <w:r w:rsidRPr="003701B6">
        <w:rPr>
          <w:rFonts w:ascii="Arial" w:eastAsia="Calibri" w:hAnsi="Arial" w:cs="Arial"/>
        </w:rPr>
        <w:t>or Chaps via the academy’s banker.</w:t>
      </w:r>
    </w:p>
    <w:p w14:paraId="31D2B2CA" w14:textId="77777777" w:rsidR="00F80D8B" w:rsidRPr="003701B6" w:rsidRDefault="00F80D8B" w:rsidP="00CE6F11">
      <w:pPr>
        <w:jc w:val="both"/>
        <w:rPr>
          <w:rFonts w:ascii="Arial" w:eastAsia="Calibri" w:hAnsi="Arial" w:cs="Arial"/>
        </w:rPr>
      </w:pPr>
    </w:p>
    <w:p w14:paraId="7B21C805" w14:textId="77777777" w:rsidR="00F80D8B" w:rsidRPr="003701B6" w:rsidRDefault="001835D4" w:rsidP="00CE6F11">
      <w:pPr>
        <w:jc w:val="both"/>
        <w:rPr>
          <w:rFonts w:ascii="Arial" w:eastAsia="Calibri" w:hAnsi="Arial" w:cs="Arial"/>
        </w:rPr>
      </w:pPr>
      <w:r w:rsidRPr="003701B6">
        <w:rPr>
          <w:rFonts w:ascii="Arial" w:eastAsia="Calibri" w:hAnsi="Arial" w:cs="Arial"/>
        </w:rPr>
        <w:t>Accounts/Invoices must be rendered by all suppliers.  Payment will not be made unless an account is rendered and should in all cases be a VAT invoice or receipt.  Payment in advance of receipt of goods is allowed exceptionally but only against receipt of a pro-forma account from the supplier.</w:t>
      </w:r>
    </w:p>
    <w:p w14:paraId="5A036372" w14:textId="77777777" w:rsidR="00F80D8B" w:rsidRPr="003701B6" w:rsidRDefault="00F80D8B" w:rsidP="00CE6F11">
      <w:pPr>
        <w:jc w:val="both"/>
        <w:rPr>
          <w:rFonts w:ascii="Arial" w:eastAsia="Calibri" w:hAnsi="Arial" w:cs="Arial"/>
        </w:rPr>
      </w:pPr>
    </w:p>
    <w:p w14:paraId="4F0B0187" w14:textId="77777777" w:rsidR="00F80D8B" w:rsidRPr="003701B6" w:rsidRDefault="001835D4" w:rsidP="00CE6F11">
      <w:pPr>
        <w:jc w:val="both"/>
        <w:rPr>
          <w:rFonts w:ascii="Arial" w:eastAsia="Calibri" w:hAnsi="Arial" w:cs="Arial"/>
        </w:rPr>
      </w:pPr>
      <w:r w:rsidRPr="003701B6">
        <w:rPr>
          <w:rFonts w:ascii="Arial" w:eastAsia="Calibri" w:hAnsi="Arial" w:cs="Arial"/>
        </w:rPr>
        <w:t xml:space="preserve">The School </w:t>
      </w:r>
      <w:r w:rsidR="00A16A95" w:rsidRPr="003701B6">
        <w:rPr>
          <w:rFonts w:ascii="Arial" w:eastAsia="Calibri" w:hAnsi="Arial" w:cs="Arial"/>
        </w:rPr>
        <w:t xml:space="preserve">Finance </w:t>
      </w:r>
      <w:r w:rsidRPr="003701B6">
        <w:rPr>
          <w:rFonts w:ascii="Arial" w:eastAsia="Calibri" w:hAnsi="Arial" w:cs="Arial"/>
        </w:rPr>
        <w:t xml:space="preserve">Support </w:t>
      </w:r>
      <w:r w:rsidR="00035EE8" w:rsidRPr="003701B6">
        <w:rPr>
          <w:rFonts w:ascii="Arial" w:eastAsia="Calibri" w:hAnsi="Arial" w:cs="Arial"/>
        </w:rPr>
        <w:t>S</w:t>
      </w:r>
      <w:r w:rsidRPr="003701B6">
        <w:rPr>
          <w:rFonts w:ascii="Arial" w:eastAsia="Calibri" w:hAnsi="Arial" w:cs="Arial"/>
        </w:rPr>
        <w:t xml:space="preserve">ervice is responsible for matching invoices received to orders placed and presenting them to the </w:t>
      </w:r>
      <w:r w:rsidR="00035EE8" w:rsidRPr="003701B6">
        <w:rPr>
          <w:rFonts w:ascii="Arial" w:eastAsia="Calibri" w:hAnsi="Arial" w:cs="Arial"/>
        </w:rPr>
        <w:t xml:space="preserve">Headteacher or </w:t>
      </w:r>
      <w:r w:rsidR="00BA4A69" w:rsidRPr="003701B6">
        <w:rPr>
          <w:rFonts w:ascii="Arial" w:eastAsia="Calibri" w:hAnsi="Arial" w:cs="Arial"/>
        </w:rPr>
        <w:t>Executive Head</w:t>
      </w:r>
      <w:r w:rsidRPr="003701B6">
        <w:rPr>
          <w:rFonts w:ascii="Arial" w:eastAsia="Calibri" w:hAnsi="Arial" w:cs="Arial"/>
        </w:rPr>
        <w:t xml:space="preserve"> in the absence of the </w:t>
      </w:r>
      <w:r w:rsidR="00035EE8" w:rsidRPr="003701B6">
        <w:rPr>
          <w:rFonts w:ascii="Arial" w:eastAsia="Calibri" w:hAnsi="Arial" w:cs="Arial"/>
        </w:rPr>
        <w:t>Headteacher</w:t>
      </w:r>
      <w:r w:rsidRPr="003701B6">
        <w:rPr>
          <w:rFonts w:ascii="Arial" w:eastAsia="Calibri" w:hAnsi="Arial" w:cs="Arial"/>
        </w:rPr>
        <w:t xml:space="preserve">.  Invoice approval is the responsibility of the </w:t>
      </w:r>
      <w:r w:rsidR="00035EE8" w:rsidRPr="003701B6">
        <w:rPr>
          <w:rFonts w:ascii="Arial" w:eastAsia="Calibri" w:hAnsi="Arial" w:cs="Arial"/>
        </w:rPr>
        <w:t xml:space="preserve">Headteacher and </w:t>
      </w:r>
      <w:r w:rsidR="00BA4A69" w:rsidRPr="003701B6">
        <w:rPr>
          <w:rFonts w:ascii="Arial" w:eastAsia="Calibri" w:hAnsi="Arial" w:cs="Arial"/>
        </w:rPr>
        <w:t>Executive Head</w:t>
      </w:r>
      <w:r w:rsidRPr="003701B6">
        <w:rPr>
          <w:rFonts w:ascii="Arial" w:eastAsia="Calibri" w:hAnsi="Arial" w:cs="Arial"/>
        </w:rPr>
        <w:t xml:space="preserve"> only, unless otherwise agreed by the </w:t>
      </w:r>
      <w:r w:rsidR="003F0FE3" w:rsidRPr="003701B6">
        <w:rPr>
          <w:rFonts w:ascii="Arial" w:eastAsia="Calibri" w:hAnsi="Arial" w:cs="Arial"/>
        </w:rPr>
        <w:t>Board of Trustees</w:t>
      </w:r>
      <w:r w:rsidRPr="003701B6">
        <w:rPr>
          <w:rFonts w:ascii="Arial" w:eastAsia="Calibri" w:hAnsi="Arial" w:cs="Arial"/>
        </w:rPr>
        <w:t>.  The approved signatory must be satisfied that:</w:t>
      </w:r>
    </w:p>
    <w:p w14:paraId="74466E35" w14:textId="77777777" w:rsidR="00F80D8B" w:rsidRPr="003701B6" w:rsidRDefault="00F80D8B" w:rsidP="00CE6F11">
      <w:pPr>
        <w:jc w:val="both"/>
        <w:rPr>
          <w:rFonts w:ascii="Arial" w:eastAsia="Calibri" w:hAnsi="Arial" w:cs="Arial"/>
        </w:rPr>
      </w:pPr>
    </w:p>
    <w:p w14:paraId="4CFEE31C" w14:textId="77777777" w:rsidR="00F80D8B" w:rsidRPr="003701B6" w:rsidRDefault="001835D4" w:rsidP="00CE6F11">
      <w:pPr>
        <w:numPr>
          <w:ilvl w:val="0"/>
          <w:numId w:val="20"/>
        </w:numPr>
        <w:ind w:hanging="360"/>
        <w:jc w:val="both"/>
        <w:rPr>
          <w:rFonts w:ascii="Arial" w:hAnsi="Arial" w:cs="Arial"/>
        </w:rPr>
      </w:pPr>
      <w:r w:rsidRPr="003701B6">
        <w:rPr>
          <w:rFonts w:ascii="Arial" w:eastAsia="Calibri" w:hAnsi="Arial" w:cs="Arial"/>
        </w:rPr>
        <w:t>The goods have been received, examined and approved by the requisitioner</w:t>
      </w:r>
    </w:p>
    <w:p w14:paraId="695B8CC0" w14:textId="77777777" w:rsidR="00F80D8B" w:rsidRPr="003701B6" w:rsidRDefault="001835D4" w:rsidP="00CE6F11">
      <w:pPr>
        <w:numPr>
          <w:ilvl w:val="0"/>
          <w:numId w:val="20"/>
        </w:numPr>
        <w:ind w:hanging="360"/>
        <w:jc w:val="both"/>
        <w:rPr>
          <w:rFonts w:ascii="Arial" w:hAnsi="Arial" w:cs="Arial"/>
        </w:rPr>
      </w:pPr>
      <w:r w:rsidRPr="003701B6">
        <w:rPr>
          <w:rFonts w:ascii="Arial" w:eastAsia="Calibri" w:hAnsi="Arial" w:cs="Arial"/>
        </w:rPr>
        <w:t xml:space="preserve">That the expenditure has been properly incurred, is within the agreed budget and has been coded to the correct expenditure code </w:t>
      </w:r>
    </w:p>
    <w:p w14:paraId="78338AF2" w14:textId="77777777" w:rsidR="00F80D8B" w:rsidRPr="003701B6" w:rsidRDefault="001835D4" w:rsidP="00CE6F11">
      <w:pPr>
        <w:numPr>
          <w:ilvl w:val="0"/>
          <w:numId w:val="20"/>
        </w:numPr>
        <w:ind w:hanging="360"/>
        <w:jc w:val="both"/>
        <w:rPr>
          <w:rFonts w:ascii="Arial" w:hAnsi="Arial" w:cs="Arial"/>
        </w:rPr>
      </w:pPr>
      <w:r w:rsidRPr="003701B6">
        <w:rPr>
          <w:rFonts w:ascii="Arial" w:eastAsia="Calibri" w:hAnsi="Arial" w:cs="Arial"/>
        </w:rPr>
        <w:t xml:space="preserve">That the account has not been previously paid and is a proper liability of the </w:t>
      </w:r>
      <w:r w:rsidR="00035EE8" w:rsidRPr="003701B6">
        <w:rPr>
          <w:rFonts w:ascii="Arial" w:eastAsia="Calibri" w:hAnsi="Arial" w:cs="Arial"/>
        </w:rPr>
        <w:t>Trust</w:t>
      </w:r>
    </w:p>
    <w:p w14:paraId="6C666703" w14:textId="77777777" w:rsidR="00F80D8B" w:rsidRPr="003701B6" w:rsidRDefault="00F80D8B" w:rsidP="00CE6F11">
      <w:pPr>
        <w:jc w:val="both"/>
        <w:rPr>
          <w:rFonts w:ascii="Arial" w:eastAsia="Calibri" w:hAnsi="Arial" w:cs="Arial"/>
        </w:rPr>
      </w:pPr>
    </w:p>
    <w:p w14:paraId="2F8ADD18" w14:textId="77777777" w:rsidR="00F80D8B" w:rsidRPr="003701B6" w:rsidRDefault="001835D4" w:rsidP="00CE6F11">
      <w:pPr>
        <w:jc w:val="both"/>
        <w:rPr>
          <w:rFonts w:ascii="Arial" w:eastAsia="Calibri" w:hAnsi="Arial" w:cs="Arial"/>
        </w:rPr>
      </w:pPr>
      <w:r w:rsidRPr="003701B6">
        <w:rPr>
          <w:rFonts w:ascii="Arial" w:eastAsia="Calibri" w:hAnsi="Arial" w:cs="Arial"/>
        </w:rPr>
        <w:t>Accounts should be paid in accordance with agreed payment terms having due regard to any available discount.  Payment must not be delayed so as to incur penalty.</w:t>
      </w:r>
    </w:p>
    <w:p w14:paraId="7D50B70F" w14:textId="77777777" w:rsidR="00F80D8B" w:rsidRPr="003701B6" w:rsidRDefault="00F80D8B" w:rsidP="00CE6F11">
      <w:pPr>
        <w:jc w:val="both"/>
        <w:rPr>
          <w:rFonts w:ascii="Arial" w:eastAsia="Calibri" w:hAnsi="Arial" w:cs="Arial"/>
        </w:rPr>
      </w:pPr>
    </w:p>
    <w:p w14:paraId="1C8BB662" w14:textId="12B475E4" w:rsidR="00F80D8B" w:rsidRPr="003701B6" w:rsidRDefault="001835D4" w:rsidP="00CE6F11">
      <w:pPr>
        <w:jc w:val="both"/>
        <w:rPr>
          <w:rFonts w:ascii="Arial" w:eastAsia="Calibri" w:hAnsi="Arial" w:cs="Arial"/>
        </w:rPr>
      </w:pPr>
      <w:r w:rsidRPr="003701B6">
        <w:rPr>
          <w:rFonts w:ascii="Arial" w:eastAsia="Calibri" w:hAnsi="Arial" w:cs="Arial"/>
        </w:rPr>
        <w:t xml:space="preserve">Payment by way of reimbursement to staff will only be made following completion and approval of the </w:t>
      </w:r>
      <w:r w:rsidR="008F6FED" w:rsidRPr="003701B6">
        <w:rPr>
          <w:rFonts w:ascii="Arial" w:eastAsia="Calibri" w:hAnsi="Arial" w:cs="Arial"/>
        </w:rPr>
        <w:t>staff expenses</w:t>
      </w:r>
      <w:r w:rsidRPr="003701B6">
        <w:rPr>
          <w:rFonts w:ascii="Arial" w:eastAsia="Calibri" w:hAnsi="Arial" w:cs="Arial"/>
        </w:rPr>
        <w:t xml:space="preserve"> form.  Receipts must be attached where possible and staff </w:t>
      </w:r>
      <w:r w:rsidRPr="003701B6">
        <w:rPr>
          <w:rFonts w:ascii="Arial" w:eastAsia="Calibri" w:hAnsi="Arial" w:cs="Arial"/>
        </w:rPr>
        <w:lastRenderedPageBreak/>
        <w:t>should be advised if proper VAT receipt is required.</w:t>
      </w:r>
      <w:r w:rsidR="00524010" w:rsidRPr="003701B6">
        <w:rPr>
          <w:rFonts w:ascii="Arial" w:eastAsia="Calibri" w:hAnsi="Arial" w:cs="Arial"/>
        </w:rPr>
        <w:t xml:space="preserve"> Reimbursement of the </w:t>
      </w:r>
      <w:r w:rsidR="00BA4A69" w:rsidRPr="003701B6">
        <w:rPr>
          <w:rFonts w:ascii="Arial" w:eastAsia="Calibri" w:hAnsi="Arial" w:cs="Arial"/>
        </w:rPr>
        <w:t>Executive Head</w:t>
      </w:r>
      <w:r w:rsidR="00524010" w:rsidRPr="003701B6">
        <w:rPr>
          <w:rFonts w:ascii="Arial" w:eastAsia="Calibri" w:hAnsi="Arial" w:cs="Arial"/>
        </w:rPr>
        <w:t xml:space="preserve">’s expenses to be approved by Chair of Trustees (or in their absence Chair of </w:t>
      </w:r>
      <w:r w:rsidR="002A3397">
        <w:rPr>
          <w:rFonts w:ascii="Arial" w:eastAsia="Calibri" w:hAnsi="Arial" w:cs="Arial"/>
        </w:rPr>
        <w:t xml:space="preserve">Risk and </w:t>
      </w:r>
      <w:r w:rsidR="00524010" w:rsidRPr="003701B6">
        <w:rPr>
          <w:rFonts w:ascii="Arial" w:eastAsia="Calibri" w:hAnsi="Arial" w:cs="Arial"/>
        </w:rPr>
        <w:t>Resources</w:t>
      </w:r>
      <w:r w:rsidR="002A3397">
        <w:rPr>
          <w:rFonts w:ascii="Arial" w:eastAsia="Calibri" w:hAnsi="Arial" w:cs="Arial"/>
        </w:rPr>
        <w:t xml:space="preserve"> Committee</w:t>
      </w:r>
      <w:r w:rsidR="00524010" w:rsidRPr="003701B6">
        <w:rPr>
          <w:rFonts w:ascii="Arial" w:eastAsia="Calibri" w:hAnsi="Arial" w:cs="Arial"/>
        </w:rPr>
        <w:t>).</w:t>
      </w:r>
    </w:p>
    <w:p w14:paraId="36E091DD" w14:textId="77777777" w:rsidR="00F80D8B" w:rsidRPr="003701B6" w:rsidRDefault="00F80D8B" w:rsidP="00CE6F11">
      <w:pPr>
        <w:jc w:val="both"/>
        <w:rPr>
          <w:rFonts w:ascii="Arial" w:eastAsia="Calibri" w:hAnsi="Arial" w:cs="Arial"/>
        </w:rPr>
      </w:pPr>
    </w:p>
    <w:p w14:paraId="604890F8" w14:textId="77777777" w:rsidR="00F80D8B" w:rsidRPr="003701B6" w:rsidRDefault="001835D4" w:rsidP="00CE6F11">
      <w:pPr>
        <w:jc w:val="both"/>
        <w:rPr>
          <w:rFonts w:ascii="Arial" w:eastAsia="Calibri" w:hAnsi="Arial" w:cs="Arial"/>
        </w:rPr>
      </w:pPr>
      <w:r w:rsidRPr="003701B6">
        <w:rPr>
          <w:rFonts w:ascii="Arial" w:eastAsia="Calibri" w:hAnsi="Arial" w:cs="Arial"/>
        </w:rPr>
        <w:t xml:space="preserve">The </w:t>
      </w:r>
      <w:r w:rsidR="00BA4A69" w:rsidRPr="003701B6">
        <w:rPr>
          <w:rFonts w:ascii="Arial" w:eastAsia="Calibri" w:hAnsi="Arial" w:cs="Arial"/>
        </w:rPr>
        <w:t>Executive Head</w:t>
      </w:r>
      <w:r w:rsidRPr="003701B6">
        <w:rPr>
          <w:rFonts w:ascii="Arial" w:eastAsia="Calibri" w:hAnsi="Arial" w:cs="Arial"/>
        </w:rPr>
        <w:t xml:space="preserve"> on behalf of the </w:t>
      </w:r>
      <w:r w:rsidR="003F0FE3" w:rsidRPr="003701B6">
        <w:rPr>
          <w:rFonts w:ascii="Arial" w:eastAsia="Calibri" w:hAnsi="Arial" w:cs="Arial"/>
        </w:rPr>
        <w:t>Board of Trustees</w:t>
      </w:r>
      <w:r w:rsidRPr="003701B6">
        <w:rPr>
          <w:rFonts w:ascii="Arial" w:eastAsia="Calibri" w:hAnsi="Arial" w:cs="Arial"/>
        </w:rPr>
        <w:t xml:space="preserve"> is responsible for the submission in the required form all returns with respect to requirements of the VAT authority and any other statutory body as may be required from time to time.</w:t>
      </w:r>
    </w:p>
    <w:p w14:paraId="5AEE5116" w14:textId="77777777" w:rsidR="00F80D8B" w:rsidRPr="003701B6" w:rsidRDefault="00F80D8B">
      <w:pPr>
        <w:tabs>
          <w:tab w:val="left" w:pos="-720"/>
        </w:tabs>
        <w:jc w:val="both"/>
        <w:rPr>
          <w:rFonts w:ascii="Arial" w:eastAsia="Calibri" w:hAnsi="Arial" w:cs="Arial"/>
          <w:b/>
        </w:rPr>
      </w:pPr>
    </w:p>
    <w:p w14:paraId="03A98E6A" w14:textId="7F95D9B6" w:rsidR="00F80D8B" w:rsidRPr="003701B6" w:rsidRDefault="00CE6F11">
      <w:pPr>
        <w:rPr>
          <w:rFonts w:ascii="Arial" w:eastAsia="Calibri" w:hAnsi="Arial" w:cs="Arial"/>
          <w:b/>
        </w:rPr>
      </w:pPr>
      <w:r w:rsidRPr="003701B6">
        <w:rPr>
          <w:rFonts w:ascii="Arial" w:eastAsia="Calibri" w:hAnsi="Arial" w:cs="Arial"/>
          <w:b/>
        </w:rPr>
        <w:t xml:space="preserve">SECTION 7 - </w:t>
      </w:r>
      <w:r w:rsidR="001835D4" w:rsidRPr="003701B6">
        <w:rPr>
          <w:rFonts w:ascii="Arial" w:eastAsia="Calibri" w:hAnsi="Arial" w:cs="Arial"/>
          <w:b/>
        </w:rPr>
        <w:t>LEASING ARRANGEMENTS</w:t>
      </w:r>
    </w:p>
    <w:p w14:paraId="1AC92EAF" w14:textId="77777777" w:rsidR="00F80D8B" w:rsidRPr="003701B6" w:rsidRDefault="00F80D8B">
      <w:pPr>
        <w:rPr>
          <w:rFonts w:ascii="Arial" w:eastAsia="Calibri" w:hAnsi="Arial" w:cs="Arial"/>
          <w:b/>
        </w:rPr>
      </w:pPr>
    </w:p>
    <w:p w14:paraId="3310AF90" w14:textId="079EECB4" w:rsidR="00F80D8B" w:rsidRPr="003701B6" w:rsidRDefault="001835D4">
      <w:pPr>
        <w:tabs>
          <w:tab w:val="left" w:pos="0"/>
        </w:tabs>
        <w:jc w:val="both"/>
        <w:rPr>
          <w:rFonts w:ascii="Arial" w:eastAsia="Calibri" w:hAnsi="Arial" w:cs="Arial"/>
        </w:rPr>
      </w:pPr>
      <w:r w:rsidRPr="003701B6">
        <w:rPr>
          <w:rFonts w:ascii="Arial" w:eastAsia="Calibri" w:hAnsi="Arial" w:cs="Arial"/>
        </w:rPr>
        <w:t>Operating lease agreements can only be entered into on behalf of the</w:t>
      </w:r>
      <w:r w:rsidR="00035EE8" w:rsidRPr="003701B6">
        <w:rPr>
          <w:rFonts w:ascii="Arial" w:eastAsia="Calibri" w:hAnsi="Arial" w:cs="Arial"/>
        </w:rPr>
        <w:t xml:space="preserve"> Trust</w:t>
      </w:r>
      <w:r w:rsidRPr="003701B6">
        <w:rPr>
          <w:rFonts w:ascii="Arial" w:eastAsia="Calibri" w:hAnsi="Arial" w:cs="Arial"/>
        </w:rPr>
        <w:t xml:space="preserve"> after consideration and approval of the </w:t>
      </w:r>
      <w:r w:rsidR="00BB1D75" w:rsidRPr="003701B6">
        <w:rPr>
          <w:rFonts w:ascii="Arial" w:eastAsia="Calibri" w:hAnsi="Arial" w:cs="Arial"/>
        </w:rPr>
        <w:t>Resources and Risk Committee</w:t>
      </w:r>
      <w:r w:rsidRPr="003701B6">
        <w:rPr>
          <w:rFonts w:ascii="Arial" w:eastAsia="Calibri" w:hAnsi="Arial" w:cs="Arial"/>
        </w:rPr>
        <w:t xml:space="preserve"> who have the responsibility delegated to them by the Board of </w:t>
      </w:r>
      <w:r w:rsidR="00C77763" w:rsidRPr="003701B6">
        <w:rPr>
          <w:rFonts w:ascii="Arial" w:eastAsia="Calibri" w:hAnsi="Arial" w:cs="Arial"/>
        </w:rPr>
        <w:t>Trustees</w:t>
      </w:r>
      <w:r w:rsidRPr="003701B6">
        <w:rPr>
          <w:rFonts w:ascii="Arial" w:eastAsia="Calibri" w:hAnsi="Arial" w:cs="Arial"/>
        </w:rPr>
        <w:t>.</w:t>
      </w:r>
    </w:p>
    <w:p w14:paraId="222C05CD" w14:textId="77777777" w:rsidR="00F80D8B" w:rsidRPr="003701B6" w:rsidRDefault="00F80D8B">
      <w:pPr>
        <w:tabs>
          <w:tab w:val="left" w:pos="0"/>
        </w:tabs>
        <w:jc w:val="both"/>
        <w:rPr>
          <w:rFonts w:ascii="Arial" w:eastAsia="Calibri" w:hAnsi="Arial" w:cs="Arial"/>
        </w:rPr>
      </w:pPr>
    </w:p>
    <w:p w14:paraId="0DE73ED3" w14:textId="77777777" w:rsidR="00F80D8B" w:rsidRPr="003701B6" w:rsidRDefault="001835D4">
      <w:pPr>
        <w:tabs>
          <w:tab w:val="left" w:pos="0"/>
        </w:tabs>
        <w:jc w:val="both"/>
        <w:rPr>
          <w:rFonts w:ascii="Arial" w:eastAsia="Calibri" w:hAnsi="Arial" w:cs="Arial"/>
        </w:rPr>
      </w:pPr>
      <w:r w:rsidRPr="003701B6">
        <w:rPr>
          <w:rFonts w:ascii="Arial" w:eastAsia="Calibri" w:hAnsi="Arial" w:cs="Arial"/>
        </w:rPr>
        <w:t xml:space="preserve">There are two types of leasing, a financing lease and an operating lease. The financing lease is a form of borrowing and cannot be entered into by the </w:t>
      </w:r>
      <w:r w:rsidR="00035EE8" w:rsidRPr="003701B6">
        <w:rPr>
          <w:rFonts w:ascii="Arial" w:eastAsia="Calibri" w:hAnsi="Arial" w:cs="Arial"/>
        </w:rPr>
        <w:t>Trust</w:t>
      </w:r>
      <w:r w:rsidRPr="003701B6">
        <w:rPr>
          <w:rFonts w:ascii="Arial" w:eastAsia="Calibri" w:hAnsi="Arial" w:cs="Arial"/>
        </w:rPr>
        <w:t xml:space="preserve">; an operating lease is similar to a rental agreement and could be entered into by the </w:t>
      </w:r>
      <w:r w:rsidR="00035EE8" w:rsidRPr="003701B6">
        <w:rPr>
          <w:rFonts w:ascii="Arial" w:eastAsia="Calibri" w:hAnsi="Arial" w:cs="Arial"/>
        </w:rPr>
        <w:t>Trust</w:t>
      </w:r>
      <w:r w:rsidRPr="003701B6">
        <w:rPr>
          <w:rFonts w:ascii="Arial" w:eastAsia="Calibri" w:hAnsi="Arial" w:cs="Arial"/>
        </w:rPr>
        <w:t xml:space="preserve">. The </w:t>
      </w:r>
      <w:r w:rsidR="00035EE8" w:rsidRPr="003701B6">
        <w:rPr>
          <w:rFonts w:ascii="Arial" w:eastAsia="Calibri" w:hAnsi="Arial" w:cs="Arial"/>
        </w:rPr>
        <w:t>Trust</w:t>
      </w:r>
      <w:r w:rsidRPr="003701B6">
        <w:rPr>
          <w:rFonts w:ascii="Arial" w:eastAsia="Calibri" w:hAnsi="Arial" w:cs="Arial"/>
        </w:rPr>
        <w:t xml:space="preserve"> needs to be aware of the type of any form of lease that it may be considering entering into before signing an agreement and seek professional advice, if necessary.</w:t>
      </w:r>
    </w:p>
    <w:p w14:paraId="7B61E4B6" w14:textId="77777777" w:rsidR="00F80D8B" w:rsidRPr="003701B6" w:rsidRDefault="00F80D8B">
      <w:pPr>
        <w:tabs>
          <w:tab w:val="left" w:pos="-720"/>
        </w:tabs>
        <w:jc w:val="both"/>
        <w:rPr>
          <w:rFonts w:ascii="Arial" w:eastAsia="Calibri" w:hAnsi="Arial" w:cs="Arial"/>
          <w:b/>
        </w:rPr>
      </w:pPr>
    </w:p>
    <w:p w14:paraId="759025EE" w14:textId="77777777" w:rsidR="00F80D8B" w:rsidRPr="003701B6" w:rsidRDefault="00F80D8B">
      <w:pPr>
        <w:tabs>
          <w:tab w:val="left" w:pos="-720"/>
        </w:tabs>
        <w:jc w:val="both"/>
        <w:rPr>
          <w:rFonts w:ascii="Arial" w:eastAsia="Calibri" w:hAnsi="Arial" w:cs="Arial"/>
          <w:b/>
        </w:rPr>
      </w:pPr>
    </w:p>
    <w:p w14:paraId="2809BAC1" w14:textId="4E47F426" w:rsidR="00A22EA4" w:rsidRPr="003701B6" w:rsidRDefault="001835D4" w:rsidP="00CE6F11">
      <w:pPr>
        <w:tabs>
          <w:tab w:val="left" w:pos="-720"/>
        </w:tabs>
        <w:jc w:val="both"/>
        <w:rPr>
          <w:rFonts w:ascii="Arial" w:eastAsia="Calibri" w:hAnsi="Arial" w:cs="Arial"/>
        </w:rPr>
      </w:pPr>
      <w:r w:rsidRPr="003701B6">
        <w:rPr>
          <w:rFonts w:ascii="Arial" w:hAnsi="Arial" w:cs="Arial"/>
        </w:rPr>
        <w:br w:type="page"/>
      </w:r>
    </w:p>
    <w:p w14:paraId="184E496B" w14:textId="257ED707" w:rsidR="00F80D8B" w:rsidRPr="003701B6" w:rsidRDefault="001835D4">
      <w:pPr>
        <w:rPr>
          <w:rFonts w:ascii="Arial" w:eastAsia="Calibri" w:hAnsi="Arial" w:cs="Arial"/>
          <w:b/>
        </w:rPr>
      </w:pPr>
      <w:r w:rsidRPr="003701B6">
        <w:rPr>
          <w:rFonts w:ascii="Arial" w:eastAsia="Calibri" w:hAnsi="Arial" w:cs="Arial"/>
          <w:b/>
        </w:rPr>
        <w:lastRenderedPageBreak/>
        <w:t>Appendix 1</w:t>
      </w:r>
      <w:r w:rsidR="00C523AF" w:rsidRPr="003701B6">
        <w:rPr>
          <w:rFonts w:ascii="Arial" w:eastAsia="Calibri" w:hAnsi="Arial" w:cs="Arial"/>
          <w:b/>
        </w:rPr>
        <w:tab/>
      </w:r>
    </w:p>
    <w:p w14:paraId="43EFB422" w14:textId="44A43BFA" w:rsidR="00CE6F11" w:rsidRPr="003701B6" w:rsidRDefault="00CE6F11">
      <w:pPr>
        <w:rPr>
          <w:rFonts w:ascii="Arial" w:eastAsia="Calibri" w:hAnsi="Arial" w:cs="Arial"/>
          <w:bCs/>
        </w:rPr>
      </w:pPr>
    </w:p>
    <w:p w14:paraId="796C3D12" w14:textId="77777777" w:rsidR="006D078C" w:rsidRPr="003701B6" w:rsidRDefault="006D078C" w:rsidP="006D078C">
      <w:pPr>
        <w:spacing w:after="200" w:line="276" w:lineRule="auto"/>
        <w:jc w:val="center"/>
        <w:rPr>
          <w:rFonts w:ascii="Arial" w:hAnsi="Arial" w:cs="Arial"/>
          <w:b/>
        </w:rPr>
      </w:pPr>
      <w:r w:rsidRPr="003701B6">
        <w:rPr>
          <w:rFonts w:ascii="Arial" w:hAnsi="Arial" w:cs="Arial"/>
          <w:b/>
        </w:rPr>
        <w:t>Appointment of Jo Kelly, Head of Pavilion Study Centre, to provide executive leadership to AP Barnet MAT</w:t>
      </w:r>
    </w:p>
    <w:p w14:paraId="486FC899" w14:textId="6B9DC248" w:rsidR="006D078C" w:rsidRPr="003701B6" w:rsidRDefault="006D078C" w:rsidP="006D078C">
      <w:pPr>
        <w:jc w:val="both"/>
        <w:rPr>
          <w:rFonts w:ascii="Arial" w:hAnsi="Arial" w:cs="Arial"/>
        </w:rPr>
      </w:pPr>
      <w:r w:rsidRPr="003701B6">
        <w:rPr>
          <w:rFonts w:ascii="Arial" w:hAnsi="Arial" w:cs="Arial"/>
        </w:rPr>
        <w:t xml:space="preserve">The creation of AP Barnet Multi Academy Trust was initially a Local Authority driven project. The aim was to draw together alternative provision and special education provision for secondary aged students under one academy trust.  The Trust was set up on 1st May 2017. </w:t>
      </w:r>
    </w:p>
    <w:p w14:paraId="036F6AC8" w14:textId="77777777" w:rsidR="006D078C" w:rsidRPr="003701B6" w:rsidRDefault="006D078C" w:rsidP="006D078C">
      <w:pPr>
        <w:jc w:val="both"/>
        <w:rPr>
          <w:rFonts w:ascii="Arial" w:hAnsi="Arial" w:cs="Arial"/>
        </w:rPr>
      </w:pPr>
    </w:p>
    <w:p w14:paraId="64601BEC" w14:textId="77777777" w:rsidR="006D078C" w:rsidRPr="003701B6" w:rsidRDefault="006D078C" w:rsidP="006D078C">
      <w:pPr>
        <w:jc w:val="both"/>
        <w:rPr>
          <w:rFonts w:ascii="Arial" w:hAnsi="Arial" w:cs="Arial"/>
        </w:rPr>
      </w:pPr>
      <w:r w:rsidRPr="003701B6">
        <w:rPr>
          <w:rFonts w:ascii="Arial" w:hAnsi="Arial" w:cs="Arial"/>
        </w:rPr>
        <w:t xml:space="preserve">It was arranged for Ms Joanne Kelly to provide executive leadership whilst the project was in development. Ms Kelly is the Head of Pavilion Study Centre.  This has been an ongoing arrangement since then.  </w:t>
      </w:r>
    </w:p>
    <w:p w14:paraId="561C1F73" w14:textId="77777777" w:rsidR="006D078C" w:rsidRPr="003701B6" w:rsidRDefault="006D078C" w:rsidP="006D078C">
      <w:pPr>
        <w:jc w:val="both"/>
        <w:rPr>
          <w:rFonts w:ascii="Arial" w:hAnsi="Arial" w:cs="Arial"/>
        </w:rPr>
      </w:pPr>
    </w:p>
    <w:p w14:paraId="0FEF5C24" w14:textId="77777777" w:rsidR="006D078C" w:rsidRPr="003701B6" w:rsidRDefault="006D078C" w:rsidP="006D078C">
      <w:pPr>
        <w:jc w:val="both"/>
        <w:rPr>
          <w:rFonts w:ascii="Arial" w:hAnsi="Arial" w:cs="Arial"/>
        </w:rPr>
      </w:pPr>
      <w:r w:rsidRPr="003701B6">
        <w:rPr>
          <w:rFonts w:ascii="Arial" w:hAnsi="Arial" w:cs="Arial"/>
        </w:rPr>
        <w:t>Ms Kelly had no part in developing this role. This was a decision made by the Trustees in conjunction with local authority officers, and when the post was offered to Ms Kelly on an interim basis, she accepted.</w:t>
      </w:r>
    </w:p>
    <w:p w14:paraId="6CAE90FD" w14:textId="77777777" w:rsidR="006D078C" w:rsidRPr="003701B6" w:rsidRDefault="006D078C" w:rsidP="006D078C">
      <w:pPr>
        <w:jc w:val="both"/>
        <w:rPr>
          <w:rFonts w:ascii="Arial" w:hAnsi="Arial" w:cs="Arial"/>
        </w:rPr>
      </w:pPr>
    </w:p>
    <w:p w14:paraId="7FFD37C9" w14:textId="77777777" w:rsidR="006D078C" w:rsidRPr="003701B6" w:rsidRDefault="006D078C" w:rsidP="006D078C">
      <w:pPr>
        <w:jc w:val="both"/>
        <w:rPr>
          <w:rFonts w:ascii="Arial" w:hAnsi="Arial" w:cs="Arial"/>
        </w:rPr>
      </w:pPr>
      <w:r w:rsidRPr="003701B6">
        <w:rPr>
          <w:rFonts w:ascii="Arial" w:hAnsi="Arial" w:cs="Arial"/>
        </w:rPr>
        <w:t xml:space="preserve">Ms Kelly has extensive experience in the management and leadership of alternative provisions.  She provides executive leadership to the Trust because the MAT has always been planned to enlarge to include the school where she is Head.   </w:t>
      </w:r>
    </w:p>
    <w:p w14:paraId="30522038" w14:textId="77777777" w:rsidR="006D078C" w:rsidRPr="003701B6" w:rsidRDefault="006D078C" w:rsidP="006D078C">
      <w:pPr>
        <w:jc w:val="both"/>
        <w:rPr>
          <w:rFonts w:ascii="Arial" w:hAnsi="Arial" w:cs="Arial"/>
        </w:rPr>
      </w:pPr>
    </w:p>
    <w:p w14:paraId="59AAC41B" w14:textId="77777777" w:rsidR="006D078C" w:rsidRPr="003701B6" w:rsidRDefault="006D078C" w:rsidP="006D078C">
      <w:pPr>
        <w:jc w:val="both"/>
        <w:rPr>
          <w:rFonts w:ascii="Arial" w:hAnsi="Arial" w:cs="Arial"/>
        </w:rPr>
      </w:pPr>
      <w:r w:rsidRPr="003701B6">
        <w:rPr>
          <w:rFonts w:ascii="Arial" w:hAnsi="Arial" w:cs="Arial"/>
        </w:rPr>
        <w:t xml:space="preserve">The Board of AP Barnet MAT met on 6th March 2020, reviewed the arrangement, and was satisfied with the performance of Ms Kelly. </w:t>
      </w:r>
    </w:p>
    <w:p w14:paraId="07322FC1" w14:textId="77777777" w:rsidR="006D078C" w:rsidRPr="003701B6" w:rsidRDefault="006D078C" w:rsidP="006D078C">
      <w:pPr>
        <w:jc w:val="both"/>
        <w:rPr>
          <w:rFonts w:ascii="Arial" w:hAnsi="Arial" w:cs="Arial"/>
        </w:rPr>
      </w:pPr>
    </w:p>
    <w:p w14:paraId="2B5EC0D4" w14:textId="56364A72" w:rsidR="006D078C" w:rsidRPr="003701B6" w:rsidRDefault="006D078C" w:rsidP="3BE142F1">
      <w:pPr>
        <w:jc w:val="both"/>
        <w:rPr>
          <w:rFonts w:ascii="Arial" w:hAnsi="Arial" w:cs="Arial"/>
        </w:rPr>
      </w:pPr>
      <w:r w:rsidRPr="003701B6">
        <w:rPr>
          <w:rFonts w:ascii="Arial" w:hAnsi="Arial" w:cs="Arial"/>
        </w:rPr>
        <w:t xml:space="preserve">AP Barnet Multi Academy trust pays Pavilion Study Centre </w:t>
      </w:r>
      <w:r w:rsidR="00C16AAF" w:rsidRPr="003701B6">
        <w:rPr>
          <w:rFonts w:ascii="Arial" w:hAnsi="Arial" w:cs="Arial"/>
        </w:rPr>
        <w:t>£</w:t>
      </w:r>
      <w:r w:rsidR="7BD17A4C" w:rsidRPr="003701B6">
        <w:rPr>
          <w:rFonts w:ascii="Arial" w:hAnsi="Arial" w:cs="Arial"/>
        </w:rPr>
        <w:t xml:space="preserve">9,950 </w:t>
      </w:r>
      <w:r w:rsidR="00C16AAF" w:rsidRPr="003701B6">
        <w:rPr>
          <w:rFonts w:ascii="Arial" w:hAnsi="Arial" w:cs="Arial"/>
        </w:rPr>
        <w:t>per annum</w:t>
      </w:r>
      <w:r w:rsidRPr="003701B6">
        <w:rPr>
          <w:rFonts w:ascii="Arial" w:hAnsi="Arial" w:cs="Arial"/>
        </w:rPr>
        <w:t xml:space="preserve"> for her services as Executive Head and the Board are satisfied that this provides good value for money.  Miss Kelly’s remuneration is in line with </w:t>
      </w:r>
      <w:r w:rsidR="002A3397">
        <w:rPr>
          <w:rFonts w:ascii="Arial" w:hAnsi="Arial" w:cs="Arial"/>
        </w:rPr>
        <w:t>DFE</w:t>
      </w:r>
      <w:r w:rsidRPr="003701B6">
        <w:rPr>
          <w:rFonts w:ascii="Arial" w:hAnsi="Arial" w:cs="Arial"/>
        </w:rPr>
        <w:t xml:space="preserve"> guidance on setting executive pay. Miss Kelly receives no additional remuneration as a result of this arrangement. </w:t>
      </w:r>
    </w:p>
    <w:p w14:paraId="6D1843F4" w14:textId="77777777" w:rsidR="006D078C" w:rsidRPr="003701B6" w:rsidRDefault="006D078C" w:rsidP="006D078C">
      <w:pPr>
        <w:jc w:val="both"/>
        <w:rPr>
          <w:rFonts w:ascii="Arial" w:hAnsi="Arial" w:cs="Arial"/>
        </w:rPr>
      </w:pPr>
    </w:p>
    <w:p w14:paraId="56F3D7A8" w14:textId="319CA7A0" w:rsidR="006D078C" w:rsidRPr="003701B6" w:rsidRDefault="006D078C" w:rsidP="3BE142F1">
      <w:pPr>
        <w:jc w:val="both"/>
        <w:rPr>
          <w:rFonts w:ascii="Arial" w:hAnsi="Arial" w:cs="Arial"/>
        </w:rPr>
      </w:pPr>
      <w:r w:rsidRPr="003701B6">
        <w:rPr>
          <w:rFonts w:ascii="Arial" w:hAnsi="Arial" w:cs="Arial"/>
        </w:rPr>
        <w:t>A process to appoint to the substantive post of Executive Headteacher of AP Barnet will be undertaken as</w:t>
      </w:r>
      <w:r w:rsidR="00C16AAF" w:rsidRPr="003701B6">
        <w:rPr>
          <w:rFonts w:ascii="Arial" w:hAnsi="Arial" w:cs="Arial"/>
        </w:rPr>
        <w:t xml:space="preserve"> the other schools join the MAT</w:t>
      </w:r>
      <w:r w:rsidRPr="003701B6">
        <w:rPr>
          <w:rFonts w:ascii="Arial" w:hAnsi="Arial" w:cs="Arial"/>
        </w:rPr>
        <w:t>. The delay in academisation of the ot</w:t>
      </w:r>
      <w:r w:rsidR="00C16AAF" w:rsidRPr="003701B6">
        <w:rPr>
          <w:rFonts w:ascii="Arial" w:hAnsi="Arial" w:cs="Arial"/>
        </w:rPr>
        <w:t>her schools is linked to other complex issues.</w:t>
      </w:r>
    </w:p>
    <w:p w14:paraId="5A8A3EA2" w14:textId="77777777" w:rsidR="006D078C" w:rsidRPr="003701B6" w:rsidRDefault="006D078C" w:rsidP="006D078C">
      <w:pPr>
        <w:spacing w:after="200"/>
        <w:jc w:val="both"/>
        <w:rPr>
          <w:rFonts w:ascii="Arial" w:hAnsi="Arial" w:cs="Arial"/>
        </w:rPr>
      </w:pPr>
    </w:p>
    <w:p w14:paraId="544194F4" w14:textId="628CF274" w:rsidR="006D078C" w:rsidRPr="003701B6" w:rsidRDefault="006D078C" w:rsidP="3BE142F1">
      <w:pPr>
        <w:spacing w:after="200"/>
        <w:jc w:val="both"/>
        <w:rPr>
          <w:rFonts w:ascii="Arial" w:hAnsi="Arial" w:cs="Arial"/>
        </w:rPr>
      </w:pPr>
      <w:r w:rsidRPr="003701B6">
        <w:rPr>
          <w:rFonts w:ascii="Arial" w:hAnsi="Arial" w:cs="Arial"/>
        </w:rPr>
        <w:t xml:space="preserve">This arrangement is declared to the </w:t>
      </w:r>
      <w:r w:rsidR="002A3397">
        <w:rPr>
          <w:rFonts w:ascii="Arial" w:hAnsi="Arial" w:cs="Arial"/>
        </w:rPr>
        <w:t>DFE</w:t>
      </w:r>
      <w:r w:rsidRPr="003701B6">
        <w:rPr>
          <w:rFonts w:ascii="Arial" w:hAnsi="Arial" w:cs="Arial"/>
        </w:rPr>
        <w:t xml:space="preserve"> as a Related Party Transaction in line with the Academies </w:t>
      </w:r>
      <w:r w:rsidR="170B6C1C" w:rsidRPr="003701B6">
        <w:rPr>
          <w:rFonts w:ascii="Arial" w:hAnsi="Arial" w:cs="Arial"/>
        </w:rPr>
        <w:t xml:space="preserve">Trust </w:t>
      </w:r>
      <w:r w:rsidRPr="003701B6">
        <w:rPr>
          <w:rFonts w:ascii="Arial" w:hAnsi="Arial" w:cs="Arial"/>
        </w:rPr>
        <w:t>Handbook.</w:t>
      </w:r>
    </w:p>
    <w:p w14:paraId="1CD51369" w14:textId="77777777" w:rsidR="00CE6F11" w:rsidRPr="003701B6" w:rsidRDefault="00CE6F11">
      <w:pPr>
        <w:rPr>
          <w:rFonts w:ascii="Arial" w:eastAsia="Calibri" w:hAnsi="Arial" w:cs="Arial"/>
          <w:b/>
        </w:rPr>
      </w:pPr>
    </w:p>
    <w:sectPr w:rsidR="00CE6F11" w:rsidRPr="003701B6" w:rsidSect="0073331F">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0" w:footer="340" w:gutter="0"/>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A417D" w14:textId="77777777" w:rsidR="00A61DBF" w:rsidRDefault="00A61DBF">
      <w:r>
        <w:separator/>
      </w:r>
    </w:p>
  </w:endnote>
  <w:endnote w:type="continuationSeparator" w:id="0">
    <w:p w14:paraId="79ADF466" w14:textId="77777777" w:rsidR="00A61DBF" w:rsidRDefault="00A61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ymbol">
    <w:altName w:val="Times New Roman"/>
    <w:charset w:val="00"/>
    <w:family w:val="auto"/>
    <w:pitch w:val="default"/>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8ECA2" w14:textId="77777777" w:rsidR="00F81382" w:rsidRDefault="00F81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6271664"/>
      <w:docPartObj>
        <w:docPartGallery w:val="Page Numbers (Bottom of Page)"/>
        <w:docPartUnique/>
      </w:docPartObj>
    </w:sdtPr>
    <w:sdtEndPr>
      <w:rPr>
        <w:noProof/>
      </w:rPr>
    </w:sdtEndPr>
    <w:sdtContent>
      <w:p w14:paraId="1CC64118" w14:textId="38D9BDC7" w:rsidR="008E6F37" w:rsidRDefault="008E6F37">
        <w:pPr>
          <w:pStyle w:val="Footer"/>
        </w:pPr>
        <w:r>
          <w:fldChar w:fldCharType="begin"/>
        </w:r>
        <w:r>
          <w:instrText xml:space="preserve"> PAGE   \* MERGEFORMAT </w:instrText>
        </w:r>
        <w:r>
          <w:fldChar w:fldCharType="separate"/>
        </w:r>
        <w:r w:rsidR="002A3397">
          <w:rPr>
            <w:noProof/>
          </w:rPr>
          <w:t>17</w:t>
        </w:r>
        <w:r>
          <w:rPr>
            <w:noProof/>
          </w:rPr>
          <w:fldChar w:fldCharType="end"/>
        </w:r>
      </w:p>
    </w:sdtContent>
  </w:sdt>
  <w:p w14:paraId="5AF5A4F5" w14:textId="77777777" w:rsidR="008E6F37" w:rsidRDefault="008E6F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BE550" w14:textId="699F8E2E" w:rsidR="00803E0D" w:rsidRDefault="00803E0D">
    <w:pPr>
      <w:pStyle w:val="Footer"/>
    </w:pPr>
  </w:p>
  <w:p w14:paraId="2F191B9C" w14:textId="77777777" w:rsidR="00803E0D" w:rsidRDefault="00803E0D">
    <w:pPr>
      <w:tabs>
        <w:tab w:val="center" w:pos="4153"/>
        <w:tab w:val="right" w:pos="8306"/>
      </w:tabs>
      <w:spacing w:after="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9FA61" w14:textId="77777777" w:rsidR="00A61DBF" w:rsidRDefault="00A61DBF">
      <w:r>
        <w:separator/>
      </w:r>
    </w:p>
  </w:footnote>
  <w:footnote w:type="continuationSeparator" w:id="0">
    <w:p w14:paraId="74A4AB65" w14:textId="77777777" w:rsidR="00A61DBF" w:rsidRDefault="00A61D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81FE2" w14:textId="77777777" w:rsidR="00F81382" w:rsidRDefault="00F81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0BED6" w14:textId="3FB6928D" w:rsidR="00803E0D" w:rsidRDefault="0073331F">
    <w:pPr>
      <w:tabs>
        <w:tab w:val="center" w:pos="4153"/>
        <w:tab w:val="right" w:pos="8306"/>
      </w:tabs>
      <w:spacing w:before="709"/>
    </w:pPr>
    <w:r>
      <w:rPr>
        <w:noProof/>
      </w:rPr>
      <w:drawing>
        <wp:inline distT="0" distB="0" distL="0" distR="0" wp14:anchorId="2E84B32E" wp14:editId="06F5EBE4">
          <wp:extent cx="817245" cy="817245"/>
          <wp:effectExtent l="0" t="0" r="1905" b="1905"/>
          <wp:docPr id="10821612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7245" cy="817245"/>
                  </a:xfrm>
                  <a:prstGeom prst="rect">
                    <a:avLst/>
                  </a:prstGeom>
                  <a:noFill/>
                </pic:spPr>
              </pic:pic>
            </a:graphicData>
          </a:graphic>
        </wp:inline>
      </w:drawing>
    </w:r>
  </w:p>
  <w:p w14:paraId="13A5D44A" w14:textId="77777777" w:rsidR="00803E0D" w:rsidRDefault="00803E0D">
    <w:pPr>
      <w:tabs>
        <w:tab w:val="center" w:pos="4153"/>
        <w:tab w:val="right" w:pos="8306"/>
      </w:tabs>
      <w:rPr>
        <w:rFonts w:ascii="Comic Sans MS" w:eastAsia="Comic Sans MS" w:hAnsi="Comic Sans MS" w:cs="Comic Sans MS"/>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BE142F1" w14:paraId="5ECA37D8" w14:textId="77777777" w:rsidTr="3BE142F1">
      <w:trPr>
        <w:trHeight w:val="300"/>
      </w:trPr>
      <w:tc>
        <w:tcPr>
          <w:tcW w:w="3005" w:type="dxa"/>
        </w:tcPr>
        <w:p w14:paraId="7811894F" w14:textId="479168C3" w:rsidR="3BE142F1" w:rsidRDefault="3BE142F1" w:rsidP="3BE142F1">
          <w:pPr>
            <w:pStyle w:val="Header"/>
            <w:ind w:left="-115"/>
          </w:pPr>
        </w:p>
      </w:tc>
      <w:tc>
        <w:tcPr>
          <w:tcW w:w="3005" w:type="dxa"/>
        </w:tcPr>
        <w:p w14:paraId="41B2AC2E" w14:textId="1D3EFE9C" w:rsidR="3BE142F1" w:rsidRDefault="3BE142F1" w:rsidP="3BE142F1">
          <w:pPr>
            <w:pStyle w:val="Header"/>
            <w:jc w:val="center"/>
          </w:pPr>
        </w:p>
      </w:tc>
      <w:tc>
        <w:tcPr>
          <w:tcW w:w="3005" w:type="dxa"/>
        </w:tcPr>
        <w:p w14:paraId="264AB8C0" w14:textId="308283E4" w:rsidR="3BE142F1" w:rsidRDefault="3BE142F1" w:rsidP="3BE142F1">
          <w:pPr>
            <w:pStyle w:val="Header"/>
            <w:ind w:right="-115"/>
            <w:jc w:val="right"/>
          </w:pPr>
        </w:p>
      </w:tc>
    </w:tr>
  </w:tbl>
  <w:p w14:paraId="0449F00F" w14:textId="3534C79C" w:rsidR="3BE142F1" w:rsidRDefault="3BE142F1" w:rsidP="3BE142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D1FCF"/>
    <w:multiLevelType w:val="multilevel"/>
    <w:tmpl w:val="DF569AC6"/>
    <w:lvl w:ilvl="0">
      <w:start w:val="1"/>
      <w:numFmt w:val="bullet"/>
      <w:lvlText w:val="●"/>
      <w:lvlJc w:val="left"/>
      <w:pPr>
        <w:ind w:left="567"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 w15:restartNumberingAfterBreak="0">
    <w:nsid w:val="069A746E"/>
    <w:multiLevelType w:val="multilevel"/>
    <w:tmpl w:val="E60E4480"/>
    <w:lvl w:ilvl="0">
      <w:start w:val="1"/>
      <w:numFmt w:val="lowerLetter"/>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 w15:restartNumberingAfterBreak="0">
    <w:nsid w:val="09D61912"/>
    <w:multiLevelType w:val="multilevel"/>
    <w:tmpl w:val="F61C135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 w15:restartNumberingAfterBreak="0">
    <w:nsid w:val="0A104944"/>
    <w:multiLevelType w:val="multilevel"/>
    <w:tmpl w:val="E42ABD2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 w15:restartNumberingAfterBreak="0">
    <w:nsid w:val="0B9F0D32"/>
    <w:multiLevelType w:val="multilevel"/>
    <w:tmpl w:val="B1D60162"/>
    <w:lvl w:ilvl="0">
      <w:start w:val="1"/>
      <w:numFmt w:val="bullet"/>
      <w:lvlText w:val="➢"/>
      <w:lvlJc w:val="left"/>
      <w:pPr>
        <w:ind w:left="2160" w:firstLine="1800"/>
      </w:pPr>
      <w:rPr>
        <w:rFonts w:ascii="Arial" w:eastAsia="Arial" w:hAnsi="Arial" w:cs="Arial"/>
      </w:rPr>
    </w:lvl>
    <w:lvl w:ilvl="1">
      <w:start w:val="1"/>
      <w:numFmt w:val="bullet"/>
      <w:lvlText w:val="o"/>
      <w:lvlJc w:val="left"/>
      <w:pPr>
        <w:ind w:left="2880" w:firstLine="2520"/>
      </w:pPr>
      <w:rPr>
        <w:rFonts w:ascii="Arial" w:eastAsia="Arial" w:hAnsi="Arial" w:cs="Arial"/>
      </w:rPr>
    </w:lvl>
    <w:lvl w:ilvl="2">
      <w:start w:val="1"/>
      <w:numFmt w:val="bullet"/>
      <w:lvlText w:val="▪"/>
      <w:lvlJc w:val="left"/>
      <w:pPr>
        <w:ind w:left="3600" w:firstLine="3240"/>
      </w:pPr>
      <w:rPr>
        <w:rFonts w:ascii="Arial" w:eastAsia="Arial" w:hAnsi="Arial" w:cs="Arial"/>
      </w:rPr>
    </w:lvl>
    <w:lvl w:ilvl="3">
      <w:start w:val="1"/>
      <w:numFmt w:val="bullet"/>
      <w:lvlText w:val="●"/>
      <w:lvlJc w:val="left"/>
      <w:pPr>
        <w:ind w:left="4320" w:firstLine="3960"/>
      </w:pPr>
      <w:rPr>
        <w:rFonts w:ascii="Arial" w:eastAsia="Arial" w:hAnsi="Arial" w:cs="Arial"/>
      </w:rPr>
    </w:lvl>
    <w:lvl w:ilvl="4">
      <w:start w:val="1"/>
      <w:numFmt w:val="bullet"/>
      <w:lvlText w:val="o"/>
      <w:lvlJc w:val="left"/>
      <w:pPr>
        <w:ind w:left="5040" w:firstLine="4680"/>
      </w:pPr>
      <w:rPr>
        <w:rFonts w:ascii="Arial" w:eastAsia="Arial" w:hAnsi="Arial" w:cs="Arial"/>
      </w:rPr>
    </w:lvl>
    <w:lvl w:ilvl="5">
      <w:start w:val="1"/>
      <w:numFmt w:val="bullet"/>
      <w:lvlText w:val="▪"/>
      <w:lvlJc w:val="left"/>
      <w:pPr>
        <w:ind w:left="5760" w:firstLine="5400"/>
      </w:pPr>
      <w:rPr>
        <w:rFonts w:ascii="Arial" w:eastAsia="Arial" w:hAnsi="Arial" w:cs="Arial"/>
      </w:rPr>
    </w:lvl>
    <w:lvl w:ilvl="6">
      <w:start w:val="1"/>
      <w:numFmt w:val="bullet"/>
      <w:lvlText w:val="●"/>
      <w:lvlJc w:val="left"/>
      <w:pPr>
        <w:ind w:left="6480" w:firstLine="6120"/>
      </w:pPr>
      <w:rPr>
        <w:rFonts w:ascii="Arial" w:eastAsia="Arial" w:hAnsi="Arial" w:cs="Arial"/>
      </w:rPr>
    </w:lvl>
    <w:lvl w:ilvl="7">
      <w:start w:val="1"/>
      <w:numFmt w:val="bullet"/>
      <w:lvlText w:val="o"/>
      <w:lvlJc w:val="left"/>
      <w:pPr>
        <w:ind w:left="7200" w:firstLine="6840"/>
      </w:pPr>
      <w:rPr>
        <w:rFonts w:ascii="Arial" w:eastAsia="Arial" w:hAnsi="Arial" w:cs="Arial"/>
      </w:rPr>
    </w:lvl>
    <w:lvl w:ilvl="8">
      <w:start w:val="1"/>
      <w:numFmt w:val="bullet"/>
      <w:lvlText w:val="▪"/>
      <w:lvlJc w:val="left"/>
      <w:pPr>
        <w:ind w:left="7920" w:firstLine="7560"/>
      </w:pPr>
      <w:rPr>
        <w:rFonts w:ascii="Arial" w:eastAsia="Arial" w:hAnsi="Arial" w:cs="Arial"/>
      </w:rPr>
    </w:lvl>
  </w:abstractNum>
  <w:abstractNum w:abstractNumId="5" w15:restartNumberingAfterBreak="0">
    <w:nsid w:val="105428CC"/>
    <w:multiLevelType w:val="multilevel"/>
    <w:tmpl w:val="AD040D8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 w15:restartNumberingAfterBreak="0">
    <w:nsid w:val="11144E20"/>
    <w:multiLevelType w:val="multilevel"/>
    <w:tmpl w:val="E16A2AEC"/>
    <w:lvl w:ilvl="0">
      <w:start w:val="1"/>
      <w:numFmt w:val="lowerLetter"/>
      <w:lvlText w:val="%1."/>
      <w:lvlJc w:val="left"/>
      <w:pPr>
        <w:ind w:left="66"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7" w15:restartNumberingAfterBreak="0">
    <w:nsid w:val="12626A7A"/>
    <w:multiLevelType w:val="hybridMultilevel"/>
    <w:tmpl w:val="4CA49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E6095"/>
    <w:multiLevelType w:val="multilevel"/>
    <w:tmpl w:val="14C65C72"/>
    <w:lvl w:ilvl="0">
      <w:start w:val="1"/>
      <w:numFmt w:val="decimal"/>
      <w:lvlText w:val="%1."/>
      <w:lvlJc w:val="left"/>
      <w:pPr>
        <w:ind w:left="360" w:hanging="360"/>
      </w:pPr>
    </w:lvl>
    <w:lvl w:ilvl="1">
      <w:start w:val="1"/>
      <w:numFmt w:val="decimal"/>
      <w:lvlText w:val="%1.%2."/>
      <w:lvlJc w:val="center"/>
      <w:pPr>
        <w:ind w:left="432" w:hanging="432"/>
      </w:pPr>
      <w:rPr>
        <w:rFonts w:ascii="Arial" w:eastAsia="Arial" w:hAnsi="Arial" w:cs="Arial"/>
        <w:b w:val="0"/>
        <w:color w:val="000000"/>
        <w:sz w:val="22"/>
        <w:szCs w:val="22"/>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B751493"/>
    <w:multiLevelType w:val="multilevel"/>
    <w:tmpl w:val="1E3EBA3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0" w15:restartNumberingAfterBreak="0">
    <w:nsid w:val="1B856BE1"/>
    <w:multiLevelType w:val="multilevel"/>
    <w:tmpl w:val="ABC4158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1" w15:restartNumberingAfterBreak="0">
    <w:nsid w:val="1C1054AD"/>
    <w:multiLevelType w:val="multilevel"/>
    <w:tmpl w:val="89FCEAB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2" w15:restartNumberingAfterBreak="0">
    <w:nsid w:val="1F27582A"/>
    <w:multiLevelType w:val="multilevel"/>
    <w:tmpl w:val="003AEC5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3" w15:restartNumberingAfterBreak="0">
    <w:nsid w:val="1FE67067"/>
    <w:multiLevelType w:val="multilevel"/>
    <w:tmpl w:val="DCDEAF66"/>
    <w:lvl w:ilvl="0">
      <w:start w:val="1"/>
      <w:numFmt w:val="bullet"/>
      <w:lvlText w:val="●"/>
      <w:lvlJc w:val="left"/>
      <w:pPr>
        <w:ind w:left="794" w:firstLine="397"/>
      </w:pPr>
      <w:rPr>
        <w:rFonts w:ascii="Arial" w:eastAsia="Arial" w:hAnsi="Arial" w:cs="Arial"/>
      </w:rPr>
    </w:lvl>
    <w:lvl w:ilvl="1">
      <w:start w:val="1"/>
      <w:numFmt w:val="bullet"/>
      <w:lvlText w:val="o"/>
      <w:lvlJc w:val="left"/>
      <w:pPr>
        <w:ind w:left="1837" w:firstLine="1477"/>
      </w:pPr>
      <w:rPr>
        <w:rFonts w:ascii="Arial" w:eastAsia="Arial" w:hAnsi="Arial" w:cs="Arial"/>
      </w:rPr>
    </w:lvl>
    <w:lvl w:ilvl="2">
      <w:start w:val="1"/>
      <w:numFmt w:val="bullet"/>
      <w:lvlText w:val="▪"/>
      <w:lvlJc w:val="left"/>
      <w:pPr>
        <w:ind w:left="2557" w:firstLine="2197"/>
      </w:pPr>
      <w:rPr>
        <w:rFonts w:ascii="Arial" w:eastAsia="Arial" w:hAnsi="Arial" w:cs="Arial"/>
      </w:rPr>
    </w:lvl>
    <w:lvl w:ilvl="3">
      <w:start w:val="1"/>
      <w:numFmt w:val="bullet"/>
      <w:lvlText w:val="●"/>
      <w:lvlJc w:val="left"/>
      <w:pPr>
        <w:ind w:left="3277" w:firstLine="2917"/>
      </w:pPr>
      <w:rPr>
        <w:rFonts w:ascii="Arial" w:eastAsia="Arial" w:hAnsi="Arial" w:cs="Arial"/>
      </w:rPr>
    </w:lvl>
    <w:lvl w:ilvl="4">
      <w:start w:val="1"/>
      <w:numFmt w:val="bullet"/>
      <w:lvlText w:val="o"/>
      <w:lvlJc w:val="left"/>
      <w:pPr>
        <w:ind w:left="3997" w:firstLine="3637"/>
      </w:pPr>
      <w:rPr>
        <w:rFonts w:ascii="Arial" w:eastAsia="Arial" w:hAnsi="Arial" w:cs="Arial"/>
      </w:rPr>
    </w:lvl>
    <w:lvl w:ilvl="5">
      <w:start w:val="1"/>
      <w:numFmt w:val="bullet"/>
      <w:lvlText w:val="▪"/>
      <w:lvlJc w:val="left"/>
      <w:pPr>
        <w:ind w:left="4717" w:firstLine="4357"/>
      </w:pPr>
      <w:rPr>
        <w:rFonts w:ascii="Arial" w:eastAsia="Arial" w:hAnsi="Arial" w:cs="Arial"/>
      </w:rPr>
    </w:lvl>
    <w:lvl w:ilvl="6">
      <w:start w:val="1"/>
      <w:numFmt w:val="bullet"/>
      <w:lvlText w:val="●"/>
      <w:lvlJc w:val="left"/>
      <w:pPr>
        <w:ind w:left="5437" w:firstLine="5077"/>
      </w:pPr>
      <w:rPr>
        <w:rFonts w:ascii="Arial" w:eastAsia="Arial" w:hAnsi="Arial" w:cs="Arial"/>
      </w:rPr>
    </w:lvl>
    <w:lvl w:ilvl="7">
      <w:start w:val="1"/>
      <w:numFmt w:val="bullet"/>
      <w:lvlText w:val="o"/>
      <w:lvlJc w:val="left"/>
      <w:pPr>
        <w:ind w:left="6157" w:firstLine="5797"/>
      </w:pPr>
      <w:rPr>
        <w:rFonts w:ascii="Arial" w:eastAsia="Arial" w:hAnsi="Arial" w:cs="Arial"/>
      </w:rPr>
    </w:lvl>
    <w:lvl w:ilvl="8">
      <w:start w:val="1"/>
      <w:numFmt w:val="bullet"/>
      <w:lvlText w:val="▪"/>
      <w:lvlJc w:val="left"/>
      <w:pPr>
        <w:ind w:left="6877" w:firstLine="6517"/>
      </w:pPr>
      <w:rPr>
        <w:rFonts w:ascii="Arial" w:eastAsia="Arial" w:hAnsi="Arial" w:cs="Arial"/>
      </w:rPr>
    </w:lvl>
  </w:abstractNum>
  <w:abstractNum w:abstractNumId="14" w15:restartNumberingAfterBreak="0">
    <w:nsid w:val="22DA2B02"/>
    <w:multiLevelType w:val="hybridMultilevel"/>
    <w:tmpl w:val="2DDCA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762CDD"/>
    <w:multiLevelType w:val="multilevel"/>
    <w:tmpl w:val="920C650C"/>
    <w:lvl w:ilvl="0">
      <w:start w:val="1"/>
      <w:numFmt w:val="decimal"/>
      <w:lvlText w:val=""/>
      <w:lvlJc w:val="left"/>
      <w:pPr>
        <w:ind w:left="283" w:firstLine="0"/>
      </w:pPr>
      <w:rPr>
        <w:rFonts w:ascii="Noto Symbol" w:eastAsia="Noto Symbol" w:hAnsi="Noto Symbol" w:cs="Noto Symbo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23F51E62"/>
    <w:multiLevelType w:val="hybridMultilevel"/>
    <w:tmpl w:val="56266FA8"/>
    <w:lvl w:ilvl="0" w:tplc="3DD6CAF2">
      <w:start w:val="3"/>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24E23AFE"/>
    <w:multiLevelType w:val="multilevel"/>
    <w:tmpl w:val="A9967F38"/>
    <w:lvl w:ilvl="0">
      <w:start w:val="1"/>
      <w:numFmt w:val="bullet"/>
      <w:lvlText w:val="●"/>
      <w:lvlJc w:val="left"/>
      <w:pPr>
        <w:ind w:left="567"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8" w15:restartNumberingAfterBreak="0">
    <w:nsid w:val="256960D4"/>
    <w:multiLevelType w:val="multilevel"/>
    <w:tmpl w:val="D0725C5E"/>
    <w:lvl w:ilvl="0">
      <w:start w:val="1"/>
      <w:numFmt w:val="bullet"/>
      <w:lvlText w:val="●"/>
      <w:lvlJc w:val="left"/>
      <w:pPr>
        <w:ind w:left="567"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9" w15:restartNumberingAfterBreak="0">
    <w:nsid w:val="2D222BA3"/>
    <w:multiLevelType w:val="multilevel"/>
    <w:tmpl w:val="887EC30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0" w15:restartNumberingAfterBreak="0">
    <w:nsid w:val="33284BFF"/>
    <w:multiLevelType w:val="multilevel"/>
    <w:tmpl w:val="74E01390"/>
    <w:lvl w:ilvl="0">
      <w:start w:val="1"/>
      <w:numFmt w:val="decimal"/>
      <w:lvlText w:val=""/>
      <w:lvlJc w:val="left"/>
      <w:pPr>
        <w:ind w:left="283" w:firstLine="0"/>
      </w:pPr>
      <w:rPr>
        <w:rFonts w:ascii="Noto Symbol" w:eastAsia="Noto Symbol" w:hAnsi="Noto Symbol" w:cs="Noto Symbo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34FC5CFD"/>
    <w:multiLevelType w:val="multilevel"/>
    <w:tmpl w:val="56988B04"/>
    <w:lvl w:ilvl="0">
      <w:start w:val="1"/>
      <w:numFmt w:val="bullet"/>
      <w:lvlText w:val="●"/>
      <w:lvlJc w:val="left"/>
      <w:pPr>
        <w:ind w:left="1636" w:hanging="360"/>
      </w:pPr>
      <w:rPr>
        <w:rFonts w:ascii="Noto Sans Symbols" w:eastAsia="Noto Sans Symbols" w:hAnsi="Noto Sans Symbols" w:cs="Noto Sans Symbols"/>
      </w:rPr>
    </w:lvl>
    <w:lvl w:ilvl="1">
      <w:start w:val="1"/>
      <w:numFmt w:val="bullet"/>
      <w:lvlText w:val="o"/>
      <w:lvlJc w:val="left"/>
      <w:pPr>
        <w:ind w:left="2645" w:hanging="360"/>
      </w:pPr>
      <w:rPr>
        <w:rFonts w:ascii="Courier New" w:eastAsia="Courier New" w:hAnsi="Courier New" w:cs="Courier New"/>
      </w:rPr>
    </w:lvl>
    <w:lvl w:ilvl="2">
      <w:start w:val="1"/>
      <w:numFmt w:val="bullet"/>
      <w:lvlText w:val="▪"/>
      <w:lvlJc w:val="left"/>
      <w:pPr>
        <w:ind w:left="3365" w:hanging="360"/>
      </w:pPr>
      <w:rPr>
        <w:rFonts w:ascii="Noto Sans Symbols" w:eastAsia="Noto Sans Symbols" w:hAnsi="Noto Sans Symbols" w:cs="Noto Sans Symbols"/>
      </w:rPr>
    </w:lvl>
    <w:lvl w:ilvl="3">
      <w:start w:val="1"/>
      <w:numFmt w:val="bullet"/>
      <w:lvlText w:val="●"/>
      <w:lvlJc w:val="left"/>
      <w:pPr>
        <w:ind w:left="4085" w:hanging="360"/>
      </w:pPr>
      <w:rPr>
        <w:rFonts w:ascii="Noto Sans Symbols" w:eastAsia="Noto Sans Symbols" w:hAnsi="Noto Sans Symbols" w:cs="Noto Sans Symbols"/>
      </w:rPr>
    </w:lvl>
    <w:lvl w:ilvl="4">
      <w:start w:val="1"/>
      <w:numFmt w:val="bullet"/>
      <w:lvlText w:val="o"/>
      <w:lvlJc w:val="left"/>
      <w:pPr>
        <w:ind w:left="4805" w:hanging="360"/>
      </w:pPr>
      <w:rPr>
        <w:rFonts w:ascii="Courier New" w:eastAsia="Courier New" w:hAnsi="Courier New" w:cs="Courier New"/>
      </w:rPr>
    </w:lvl>
    <w:lvl w:ilvl="5">
      <w:start w:val="1"/>
      <w:numFmt w:val="bullet"/>
      <w:lvlText w:val="▪"/>
      <w:lvlJc w:val="left"/>
      <w:pPr>
        <w:ind w:left="5525" w:hanging="360"/>
      </w:pPr>
      <w:rPr>
        <w:rFonts w:ascii="Noto Sans Symbols" w:eastAsia="Noto Sans Symbols" w:hAnsi="Noto Sans Symbols" w:cs="Noto Sans Symbols"/>
      </w:rPr>
    </w:lvl>
    <w:lvl w:ilvl="6">
      <w:start w:val="1"/>
      <w:numFmt w:val="bullet"/>
      <w:lvlText w:val="●"/>
      <w:lvlJc w:val="left"/>
      <w:pPr>
        <w:ind w:left="6245" w:hanging="360"/>
      </w:pPr>
      <w:rPr>
        <w:rFonts w:ascii="Noto Sans Symbols" w:eastAsia="Noto Sans Symbols" w:hAnsi="Noto Sans Symbols" w:cs="Noto Sans Symbols"/>
      </w:rPr>
    </w:lvl>
    <w:lvl w:ilvl="7">
      <w:start w:val="1"/>
      <w:numFmt w:val="bullet"/>
      <w:lvlText w:val="o"/>
      <w:lvlJc w:val="left"/>
      <w:pPr>
        <w:ind w:left="6965" w:hanging="360"/>
      </w:pPr>
      <w:rPr>
        <w:rFonts w:ascii="Courier New" w:eastAsia="Courier New" w:hAnsi="Courier New" w:cs="Courier New"/>
      </w:rPr>
    </w:lvl>
    <w:lvl w:ilvl="8">
      <w:start w:val="1"/>
      <w:numFmt w:val="bullet"/>
      <w:lvlText w:val="▪"/>
      <w:lvlJc w:val="left"/>
      <w:pPr>
        <w:ind w:left="7685" w:hanging="360"/>
      </w:pPr>
      <w:rPr>
        <w:rFonts w:ascii="Noto Sans Symbols" w:eastAsia="Noto Sans Symbols" w:hAnsi="Noto Sans Symbols" w:cs="Noto Sans Symbols"/>
      </w:rPr>
    </w:lvl>
  </w:abstractNum>
  <w:abstractNum w:abstractNumId="22" w15:restartNumberingAfterBreak="0">
    <w:nsid w:val="36ED6AB0"/>
    <w:multiLevelType w:val="multilevel"/>
    <w:tmpl w:val="51860D5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3" w15:restartNumberingAfterBreak="0">
    <w:nsid w:val="3A301581"/>
    <w:multiLevelType w:val="multilevel"/>
    <w:tmpl w:val="32D4769C"/>
    <w:lvl w:ilvl="0">
      <w:start w:val="1"/>
      <w:numFmt w:val="bullet"/>
      <w:lvlText w:val="●"/>
      <w:lvlJc w:val="left"/>
      <w:pPr>
        <w:ind w:left="2200" w:hanging="360"/>
      </w:pPr>
      <w:rPr>
        <w:rFonts w:ascii="Noto Sans Symbols" w:eastAsia="Noto Sans Symbols" w:hAnsi="Noto Sans Symbols" w:cs="Noto Sans Symbols"/>
      </w:rPr>
    </w:lvl>
    <w:lvl w:ilvl="1">
      <w:start w:val="1"/>
      <w:numFmt w:val="bullet"/>
      <w:lvlText w:val="o"/>
      <w:lvlJc w:val="left"/>
      <w:pPr>
        <w:ind w:left="2920" w:hanging="360"/>
      </w:pPr>
      <w:rPr>
        <w:rFonts w:ascii="Courier New" w:eastAsia="Courier New" w:hAnsi="Courier New" w:cs="Courier New"/>
      </w:rPr>
    </w:lvl>
    <w:lvl w:ilvl="2">
      <w:start w:val="1"/>
      <w:numFmt w:val="bullet"/>
      <w:lvlText w:val="▪"/>
      <w:lvlJc w:val="left"/>
      <w:pPr>
        <w:ind w:left="3640" w:hanging="360"/>
      </w:pPr>
      <w:rPr>
        <w:rFonts w:ascii="Noto Sans Symbols" w:eastAsia="Noto Sans Symbols" w:hAnsi="Noto Sans Symbols" w:cs="Noto Sans Symbols"/>
      </w:rPr>
    </w:lvl>
    <w:lvl w:ilvl="3">
      <w:start w:val="1"/>
      <w:numFmt w:val="bullet"/>
      <w:lvlText w:val="●"/>
      <w:lvlJc w:val="left"/>
      <w:pPr>
        <w:ind w:left="4360" w:hanging="360"/>
      </w:pPr>
      <w:rPr>
        <w:rFonts w:ascii="Noto Sans Symbols" w:eastAsia="Noto Sans Symbols" w:hAnsi="Noto Sans Symbols" w:cs="Noto Sans Symbols"/>
      </w:rPr>
    </w:lvl>
    <w:lvl w:ilvl="4">
      <w:start w:val="1"/>
      <w:numFmt w:val="bullet"/>
      <w:lvlText w:val="o"/>
      <w:lvlJc w:val="left"/>
      <w:pPr>
        <w:ind w:left="5080" w:hanging="360"/>
      </w:pPr>
      <w:rPr>
        <w:rFonts w:ascii="Courier New" w:eastAsia="Courier New" w:hAnsi="Courier New" w:cs="Courier New"/>
      </w:rPr>
    </w:lvl>
    <w:lvl w:ilvl="5">
      <w:start w:val="1"/>
      <w:numFmt w:val="bullet"/>
      <w:lvlText w:val="▪"/>
      <w:lvlJc w:val="left"/>
      <w:pPr>
        <w:ind w:left="5800" w:hanging="360"/>
      </w:pPr>
      <w:rPr>
        <w:rFonts w:ascii="Noto Sans Symbols" w:eastAsia="Noto Sans Symbols" w:hAnsi="Noto Sans Symbols" w:cs="Noto Sans Symbols"/>
      </w:rPr>
    </w:lvl>
    <w:lvl w:ilvl="6">
      <w:start w:val="1"/>
      <w:numFmt w:val="bullet"/>
      <w:lvlText w:val="●"/>
      <w:lvlJc w:val="left"/>
      <w:pPr>
        <w:ind w:left="6520" w:hanging="360"/>
      </w:pPr>
      <w:rPr>
        <w:rFonts w:ascii="Noto Sans Symbols" w:eastAsia="Noto Sans Symbols" w:hAnsi="Noto Sans Symbols" w:cs="Noto Sans Symbols"/>
      </w:rPr>
    </w:lvl>
    <w:lvl w:ilvl="7">
      <w:start w:val="1"/>
      <w:numFmt w:val="bullet"/>
      <w:lvlText w:val="o"/>
      <w:lvlJc w:val="left"/>
      <w:pPr>
        <w:ind w:left="7240" w:hanging="360"/>
      </w:pPr>
      <w:rPr>
        <w:rFonts w:ascii="Courier New" w:eastAsia="Courier New" w:hAnsi="Courier New" w:cs="Courier New"/>
      </w:rPr>
    </w:lvl>
    <w:lvl w:ilvl="8">
      <w:start w:val="1"/>
      <w:numFmt w:val="bullet"/>
      <w:lvlText w:val="▪"/>
      <w:lvlJc w:val="left"/>
      <w:pPr>
        <w:ind w:left="7960" w:hanging="360"/>
      </w:pPr>
      <w:rPr>
        <w:rFonts w:ascii="Noto Sans Symbols" w:eastAsia="Noto Sans Symbols" w:hAnsi="Noto Sans Symbols" w:cs="Noto Sans Symbols"/>
      </w:rPr>
    </w:lvl>
  </w:abstractNum>
  <w:abstractNum w:abstractNumId="24" w15:restartNumberingAfterBreak="0">
    <w:nsid w:val="3A726A42"/>
    <w:multiLevelType w:val="multilevel"/>
    <w:tmpl w:val="6E5C18FA"/>
    <w:lvl w:ilvl="0">
      <w:start w:val="1"/>
      <w:numFmt w:val="bullet"/>
      <w:lvlText w:val="-"/>
      <w:lvlJc w:val="left"/>
      <w:pPr>
        <w:ind w:left="2503" w:hanging="360"/>
      </w:pPr>
      <w:rPr>
        <w:rFonts w:ascii="Arial" w:eastAsia="Arial" w:hAnsi="Arial" w:cs="Arial"/>
      </w:rPr>
    </w:lvl>
    <w:lvl w:ilvl="1">
      <w:start w:val="1"/>
      <w:numFmt w:val="bullet"/>
      <w:lvlText w:val="o"/>
      <w:lvlJc w:val="left"/>
      <w:pPr>
        <w:ind w:left="3223" w:hanging="360"/>
      </w:pPr>
      <w:rPr>
        <w:rFonts w:ascii="Courier New" w:eastAsia="Courier New" w:hAnsi="Courier New" w:cs="Courier New"/>
      </w:rPr>
    </w:lvl>
    <w:lvl w:ilvl="2">
      <w:start w:val="1"/>
      <w:numFmt w:val="bullet"/>
      <w:lvlText w:val="▪"/>
      <w:lvlJc w:val="left"/>
      <w:pPr>
        <w:ind w:left="3943" w:hanging="360"/>
      </w:pPr>
      <w:rPr>
        <w:rFonts w:ascii="Noto Sans Symbols" w:eastAsia="Noto Sans Symbols" w:hAnsi="Noto Sans Symbols" w:cs="Noto Sans Symbols"/>
      </w:rPr>
    </w:lvl>
    <w:lvl w:ilvl="3">
      <w:start w:val="1"/>
      <w:numFmt w:val="bullet"/>
      <w:lvlText w:val="●"/>
      <w:lvlJc w:val="left"/>
      <w:pPr>
        <w:ind w:left="4663" w:hanging="360"/>
      </w:pPr>
      <w:rPr>
        <w:rFonts w:ascii="Noto Sans Symbols" w:eastAsia="Noto Sans Symbols" w:hAnsi="Noto Sans Symbols" w:cs="Noto Sans Symbols"/>
      </w:rPr>
    </w:lvl>
    <w:lvl w:ilvl="4">
      <w:start w:val="1"/>
      <w:numFmt w:val="bullet"/>
      <w:lvlText w:val="o"/>
      <w:lvlJc w:val="left"/>
      <w:pPr>
        <w:ind w:left="5383" w:hanging="360"/>
      </w:pPr>
      <w:rPr>
        <w:rFonts w:ascii="Courier New" w:eastAsia="Courier New" w:hAnsi="Courier New" w:cs="Courier New"/>
      </w:rPr>
    </w:lvl>
    <w:lvl w:ilvl="5">
      <w:start w:val="1"/>
      <w:numFmt w:val="bullet"/>
      <w:lvlText w:val="▪"/>
      <w:lvlJc w:val="left"/>
      <w:pPr>
        <w:ind w:left="6103" w:hanging="360"/>
      </w:pPr>
      <w:rPr>
        <w:rFonts w:ascii="Noto Sans Symbols" w:eastAsia="Noto Sans Symbols" w:hAnsi="Noto Sans Symbols" w:cs="Noto Sans Symbols"/>
      </w:rPr>
    </w:lvl>
    <w:lvl w:ilvl="6">
      <w:start w:val="1"/>
      <w:numFmt w:val="bullet"/>
      <w:lvlText w:val="●"/>
      <w:lvlJc w:val="left"/>
      <w:pPr>
        <w:ind w:left="6823" w:hanging="360"/>
      </w:pPr>
      <w:rPr>
        <w:rFonts w:ascii="Noto Sans Symbols" w:eastAsia="Noto Sans Symbols" w:hAnsi="Noto Sans Symbols" w:cs="Noto Sans Symbols"/>
      </w:rPr>
    </w:lvl>
    <w:lvl w:ilvl="7">
      <w:start w:val="1"/>
      <w:numFmt w:val="bullet"/>
      <w:lvlText w:val="o"/>
      <w:lvlJc w:val="left"/>
      <w:pPr>
        <w:ind w:left="7543" w:hanging="360"/>
      </w:pPr>
      <w:rPr>
        <w:rFonts w:ascii="Courier New" w:eastAsia="Courier New" w:hAnsi="Courier New" w:cs="Courier New"/>
      </w:rPr>
    </w:lvl>
    <w:lvl w:ilvl="8">
      <w:start w:val="1"/>
      <w:numFmt w:val="bullet"/>
      <w:lvlText w:val="▪"/>
      <w:lvlJc w:val="left"/>
      <w:pPr>
        <w:ind w:left="8263" w:hanging="360"/>
      </w:pPr>
      <w:rPr>
        <w:rFonts w:ascii="Noto Sans Symbols" w:eastAsia="Noto Sans Symbols" w:hAnsi="Noto Sans Symbols" w:cs="Noto Sans Symbols"/>
      </w:rPr>
    </w:lvl>
  </w:abstractNum>
  <w:abstractNum w:abstractNumId="25" w15:restartNumberingAfterBreak="0">
    <w:nsid w:val="3A940669"/>
    <w:multiLevelType w:val="multilevel"/>
    <w:tmpl w:val="1A266F0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6" w15:restartNumberingAfterBreak="0">
    <w:nsid w:val="3DAB7AA5"/>
    <w:multiLevelType w:val="multilevel"/>
    <w:tmpl w:val="99AC08CC"/>
    <w:lvl w:ilvl="0">
      <w:start w:val="1"/>
      <w:numFmt w:val="lowerLetter"/>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7" w15:restartNumberingAfterBreak="0">
    <w:nsid w:val="43682A82"/>
    <w:multiLevelType w:val="hybridMultilevel"/>
    <w:tmpl w:val="ABB604B2"/>
    <w:lvl w:ilvl="0" w:tplc="E27A288A">
      <w:start w:val="3"/>
      <w:numFmt w:val="lowerRoman"/>
      <w:lvlText w:val="%1."/>
      <w:lvlJc w:val="left"/>
      <w:pPr>
        <w:ind w:left="4140" w:hanging="720"/>
      </w:pPr>
      <w:rPr>
        <w:rFonts w:hint="default"/>
      </w:rPr>
    </w:lvl>
    <w:lvl w:ilvl="1" w:tplc="08090019" w:tentative="1">
      <w:start w:val="1"/>
      <w:numFmt w:val="lowerLetter"/>
      <w:lvlText w:val="%2."/>
      <w:lvlJc w:val="left"/>
      <w:pPr>
        <w:ind w:left="4500" w:hanging="360"/>
      </w:pPr>
    </w:lvl>
    <w:lvl w:ilvl="2" w:tplc="0809001B" w:tentative="1">
      <w:start w:val="1"/>
      <w:numFmt w:val="lowerRoman"/>
      <w:lvlText w:val="%3."/>
      <w:lvlJc w:val="right"/>
      <w:pPr>
        <w:ind w:left="5220" w:hanging="180"/>
      </w:pPr>
    </w:lvl>
    <w:lvl w:ilvl="3" w:tplc="0809000F" w:tentative="1">
      <w:start w:val="1"/>
      <w:numFmt w:val="decimal"/>
      <w:lvlText w:val="%4."/>
      <w:lvlJc w:val="left"/>
      <w:pPr>
        <w:ind w:left="5940" w:hanging="360"/>
      </w:pPr>
    </w:lvl>
    <w:lvl w:ilvl="4" w:tplc="08090019" w:tentative="1">
      <w:start w:val="1"/>
      <w:numFmt w:val="lowerLetter"/>
      <w:lvlText w:val="%5."/>
      <w:lvlJc w:val="left"/>
      <w:pPr>
        <w:ind w:left="6660" w:hanging="360"/>
      </w:pPr>
    </w:lvl>
    <w:lvl w:ilvl="5" w:tplc="0809001B" w:tentative="1">
      <w:start w:val="1"/>
      <w:numFmt w:val="lowerRoman"/>
      <w:lvlText w:val="%6."/>
      <w:lvlJc w:val="right"/>
      <w:pPr>
        <w:ind w:left="7380" w:hanging="180"/>
      </w:pPr>
    </w:lvl>
    <w:lvl w:ilvl="6" w:tplc="0809000F" w:tentative="1">
      <w:start w:val="1"/>
      <w:numFmt w:val="decimal"/>
      <w:lvlText w:val="%7."/>
      <w:lvlJc w:val="left"/>
      <w:pPr>
        <w:ind w:left="8100" w:hanging="360"/>
      </w:pPr>
    </w:lvl>
    <w:lvl w:ilvl="7" w:tplc="08090019" w:tentative="1">
      <w:start w:val="1"/>
      <w:numFmt w:val="lowerLetter"/>
      <w:lvlText w:val="%8."/>
      <w:lvlJc w:val="left"/>
      <w:pPr>
        <w:ind w:left="8820" w:hanging="360"/>
      </w:pPr>
    </w:lvl>
    <w:lvl w:ilvl="8" w:tplc="0809001B" w:tentative="1">
      <w:start w:val="1"/>
      <w:numFmt w:val="lowerRoman"/>
      <w:lvlText w:val="%9."/>
      <w:lvlJc w:val="right"/>
      <w:pPr>
        <w:ind w:left="9540" w:hanging="180"/>
      </w:pPr>
    </w:lvl>
  </w:abstractNum>
  <w:abstractNum w:abstractNumId="28" w15:restartNumberingAfterBreak="0">
    <w:nsid w:val="50686AF9"/>
    <w:multiLevelType w:val="multilevel"/>
    <w:tmpl w:val="359ADAA4"/>
    <w:lvl w:ilvl="0">
      <w:start w:val="1"/>
      <w:numFmt w:val="lowerLetter"/>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9" w15:restartNumberingAfterBreak="0">
    <w:nsid w:val="532F7841"/>
    <w:multiLevelType w:val="multilevel"/>
    <w:tmpl w:val="425E606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0" w15:restartNumberingAfterBreak="0">
    <w:nsid w:val="59C11D0A"/>
    <w:multiLevelType w:val="multilevel"/>
    <w:tmpl w:val="A1C0CF1A"/>
    <w:lvl w:ilvl="0">
      <w:start w:val="1"/>
      <w:numFmt w:val="bullet"/>
      <w:lvlText w:val="➢"/>
      <w:lvlJc w:val="left"/>
      <w:pPr>
        <w:ind w:left="2160" w:firstLine="1800"/>
      </w:pPr>
      <w:rPr>
        <w:rFonts w:ascii="Arial" w:eastAsia="Arial" w:hAnsi="Arial" w:cs="Arial"/>
      </w:rPr>
    </w:lvl>
    <w:lvl w:ilvl="1">
      <w:start w:val="1"/>
      <w:numFmt w:val="bullet"/>
      <w:lvlText w:val="o"/>
      <w:lvlJc w:val="left"/>
      <w:pPr>
        <w:ind w:left="2880" w:firstLine="2520"/>
      </w:pPr>
      <w:rPr>
        <w:rFonts w:ascii="Arial" w:eastAsia="Arial" w:hAnsi="Arial" w:cs="Arial"/>
      </w:rPr>
    </w:lvl>
    <w:lvl w:ilvl="2">
      <w:start w:val="1"/>
      <w:numFmt w:val="bullet"/>
      <w:lvlText w:val="▪"/>
      <w:lvlJc w:val="left"/>
      <w:pPr>
        <w:ind w:left="3600" w:firstLine="3240"/>
      </w:pPr>
      <w:rPr>
        <w:rFonts w:ascii="Arial" w:eastAsia="Arial" w:hAnsi="Arial" w:cs="Arial"/>
      </w:rPr>
    </w:lvl>
    <w:lvl w:ilvl="3">
      <w:start w:val="1"/>
      <w:numFmt w:val="bullet"/>
      <w:lvlText w:val="●"/>
      <w:lvlJc w:val="left"/>
      <w:pPr>
        <w:ind w:left="4320" w:firstLine="3960"/>
      </w:pPr>
      <w:rPr>
        <w:rFonts w:ascii="Arial" w:eastAsia="Arial" w:hAnsi="Arial" w:cs="Arial"/>
      </w:rPr>
    </w:lvl>
    <w:lvl w:ilvl="4">
      <w:start w:val="1"/>
      <w:numFmt w:val="bullet"/>
      <w:lvlText w:val="o"/>
      <w:lvlJc w:val="left"/>
      <w:pPr>
        <w:ind w:left="5040" w:firstLine="4680"/>
      </w:pPr>
      <w:rPr>
        <w:rFonts w:ascii="Arial" w:eastAsia="Arial" w:hAnsi="Arial" w:cs="Arial"/>
      </w:rPr>
    </w:lvl>
    <w:lvl w:ilvl="5">
      <w:start w:val="1"/>
      <w:numFmt w:val="bullet"/>
      <w:lvlText w:val="▪"/>
      <w:lvlJc w:val="left"/>
      <w:pPr>
        <w:ind w:left="5760" w:firstLine="5400"/>
      </w:pPr>
      <w:rPr>
        <w:rFonts w:ascii="Arial" w:eastAsia="Arial" w:hAnsi="Arial" w:cs="Arial"/>
      </w:rPr>
    </w:lvl>
    <w:lvl w:ilvl="6">
      <w:start w:val="1"/>
      <w:numFmt w:val="bullet"/>
      <w:lvlText w:val="●"/>
      <w:lvlJc w:val="left"/>
      <w:pPr>
        <w:ind w:left="6480" w:firstLine="6120"/>
      </w:pPr>
      <w:rPr>
        <w:rFonts w:ascii="Arial" w:eastAsia="Arial" w:hAnsi="Arial" w:cs="Arial"/>
      </w:rPr>
    </w:lvl>
    <w:lvl w:ilvl="7">
      <w:start w:val="1"/>
      <w:numFmt w:val="bullet"/>
      <w:lvlText w:val="o"/>
      <w:lvlJc w:val="left"/>
      <w:pPr>
        <w:ind w:left="7200" w:firstLine="6840"/>
      </w:pPr>
      <w:rPr>
        <w:rFonts w:ascii="Arial" w:eastAsia="Arial" w:hAnsi="Arial" w:cs="Arial"/>
      </w:rPr>
    </w:lvl>
    <w:lvl w:ilvl="8">
      <w:start w:val="1"/>
      <w:numFmt w:val="bullet"/>
      <w:lvlText w:val="▪"/>
      <w:lvlJc w:val="left"/>
      <w:pPr>
        <w:ind w:left="7920" w:firstLine="7560"/>
      </w:pPr>
      <w:rPr>
        <w:rFonts w:ascii="Arial" w:eastAsia="Arial" w:hAnsi="Arial" w:cs="Arial"/>
      </w:rPr>
    </w:lvl>
  </w:abstractNum>
  <w:abstractNum w:abstractNumId="31" w15:restartNumberingAfterBreak="0">
    <w:nsid w:val="5B274312"/>
    <w:multiLevelType w:val="multilevel"/>
    <w:tmpl w:val="9C5E4FE0"/>
    <w:lvl w:ilvl="0">
      <w:start w:val="1"/>
      <w:numFmt w:val="bullet"/>
      <w:lvlText w:val="➢"/>
      <w:lvlJc w:val="left"/>
      <w:pPr>
        <w:ind w:left="2160" w:firstLine="1800"/>
      </w:pPr>
      <w:rPr>
        <w:rFonts w:ascii="Arial" w:eastAsia="Arial" w:hAnsi="Arial" w:cs="Arial"/>
      </w:rPr>
    </w:lvl>
    <w:lvl w:ilvl="1">
      <w:start w:val="1"/>
      <w:numFmt w:val="bullet"/>
      <w:lvlText w:val="o"/>
      <w:lvlJc w:val="left"/>
      <w:pPr>
        <w:ind w:left="2880" w:firstLine="2520"/>
      </w:pPr>
      <w:rPr>
        <w:rFonts w:ascii="Arial" w:eastAsia="Arial" w:hAnsi="Arial" w:cs="Arial"/>
      </w:rPr>
    </w:lvl>
    <w:lvl w:ilvl="2">
      <w:start w:val="1"/>
      <w:numFmt w:val="bullet"/>
      <w:lvlText w:val="▪"/>
      <w:lvlJc w:val="left"/>
      <w:pPr>
        <w:ind w:left="3600" w:firstLine="3240"/>
      </w:pPr>
      <w:rPr>
        <w:rFonts w:ascii="Arial" w:eastAsia="Arial" w:hAnsi="Arial" w:cs="Arial"/>
      </w:rPr>
    </w:lvl>
    <w:lvl w:ilvl="3">
      <w:start w:val="1"/>
      <w:numFmt w:val="bullet"/>
      <w:lvlText w:val="●"/>
      <w:lvlJc w:val="left"/>
      <w:pPr>
        <w:ind w:left="4320" w:firstLine="3960"/>
      </w:pPr>
      <w:rPr>
        <w:rFonts w:ascii="Arial" w:eastAsia="Arial" w:hAnsi="Arial" w:cs="Arial"/>
      </w:rPr>
    </w:lvl>
    <w:lvl w:ilvl="4">
      <w:start w:val="1"/>
      <w:numFmt w:val="bullet"/>
      <w:lvlText w:val="o"/>
      <w:lvlJc w:val="left"/>
      <w:pPr>
        <w:ind w:left="5040" w:firstLine="4680"/>
      </w:pPr>
      <w:rPr>
        <w:rFonts w:ascii="Arial" w:eastAsia="Arial" w:hAnsi="Arial" w:cs="Arial"/>
      </w:rPr>
    </w:lvl>
    <w:lvl w:ilvl="5">
      <w:start w:val="1"/>
      <w:numFmt w:val="bullet"/>
      <w:lvlText w:val="▪"/>
      <w:lvlJc w:val="left"/>
      <w:pPr>
        <w:ind w:left="5760" w:firstLine="5400"/>
      </w:pPr>
      <w:rPr>
        <w:rFonts w:ascii="Arial" w:eastAsia="Arial" w:hAnsi="Arial" w:cs="Arial"/>
      </w:rPr>
    </w:lvl>
    <w:lvl w:ilvl="6">
      <w:start w:val="1"/>
      <w:numFmt w:val="bullet"/>
      <w:lvlText w:val="●"/>
      <w:lvlJc w:val="left"/>
      <w:pPr>
        <w:ind w:left="6480" w:firstLine="6120"/>
      </w:pPr>
      <w:rPr>
        <w:rFonts w:ascii="Arial" w:eastAsia="Arial" w:hAnsi="Arial" w:cs="Arial"/>
      </w:rPr>
    </w:lvl>
    <w:lvl w:ilvl="7">
      <w:start w:val="1"/>
      <w:numFmt w:val="bullet"/>
      <w:lvlText w:val="o"/>
      <w:lvlJc w:val="left"/>
      <w:pPr>
        <w:ind w:left="7200" w:firstLine="6840"/>
      </w:pPr>
      <w:rPr>
        <w:rFonts w:ascii="Arial" w:eastAsia="Arial" w:hAnsi="Arial" w:cs="Arial"/>
      </w:rPr>
    </w:lvl>
    <w:lvl w:ilvl="8">
      <w:start w:val="1"/>
      <w:numFmt w:val="bullet"/>
      <w:lvlText w:val="▪"/>
      <w:lvlJc w:val="left"/>
      <w:pPr>
        <w:ind w:left="7920" w:firstLine="7560"/>
      </w:pPr>
      <w:rPr>
        <w:rFonts w:ascii="Arial" w:eastAsia="Arial" w:hAnsi="Arial" w:cs="Arial"/>
      </w:rPr>
    </w:lvl>
  </w:abstractNum>
  <w:abstractNum w:abstractNumId="32" w15:restartNumberingAfterBreak="0">
    <w:nsid w:val="5BBB5714"/>
    <w:multiLevelType w:val="multilevel"/>
    <w:tmpl w:val="9ED85E76"/>
    <w:lvl w:ilvl="0">
      <w:start w:val="1"/>
      <w:numFmt w:val="lowerLetter"/>
      <w:lvlText w:val="%1."/>
      <w:lvlJc w:val="left"/>
      <w:pPr>
        <w:ind w:left="360" w:firstLine="0"/>
      </w:pPr>
    </w:lvl>
    <w:lvl w:ilvl="1">
      <w:start w:val="1"/>
      <w:numFmt w:val="lowerLetter"/>
      <w:lvlText w:val="%2."/>
      <w:lvlJc w:val="left"/>
      <w:pPr>
        <w:ind w:left="720" w:firstLine="360"/>
      </w:pPr>
    </w:lvl>
    <w:lvl w:ilvl="2">
      <w:start w:val="1"/>
      <w:numFmt w:val="lowerRoman"/>
      <w:lvlText w:val="%3."/>
      <w:lvlJc w:val="left"/>
      <w:pPr>
        <w:ind w:left="900" w:firstLine="720"/>
      </w:pPr>
    </w:lvl>
    <w:lvl w:ilvl="3">
      <w:start w:val="1"/>
      <w:numFmt w:val="decimal"/>
      <w:lvlText w:val="%4."/>
      <w:lvlJc w:val="left"/>
      <w:pPr>
        <w:ind w:left="1260" w:firstLine="900"/>
      </w:pPr>
    </w:lvl>
    <w:lvl w:ilvl="4">
      <w:start w:val="1"/>
      <w:numFmt w:val="lowerLetter"/>
      <w:lvlText w:val="%5."/>
      <w:lvlJc w:val="left"/>
      <w:pPr>
        <w:ind w:left="1620" w:firstLine="1260"/>
      </w:pPr>
    </w:lvl>
    <w:lvl w:ilvl="5">
      <w:start w:val="1"/>
      <w:numFmt w:val="lowerRoman"/>
      <w:lvlText w:val="%6."/>
      <w:lvlJc w:val="left"/>
      <w:pPr>
        <w:ind w:left="1800" w:firstLine="1620"/>
      </w:pPr>
    </w:lvl>
    <w:lvl w:ilvl="6">
      <w:start w:val="1"/>
      <w:numFmt w:val="decimal"/>
      <w:lvlText w:val="%7."/>
      <w:lvlJc w:val="left"/>
      <w:pPr>
        <w:ind w:left="2160" w:firstLine="1800"/>
      </w:pPr>
    </w:lvl>
    <w:lvl w:ilvl="7">
      <w:start w:val="1"/>
      <w:numFmt w:val="lowerLetter"/>
      <w:lvlText w:val="%8."/>
      <w:lvlJc w:val="left"/>
      <w:pPr>
        <w:ind w:left="2520" w:firstLine="2160"/>
      </w:pPr>
    </w:lvl>
    <w:lvl w:ilvl="8">
      <w:start w:val="1"/>
      <w:numFmt w:val="lowerRoman"/>
      <w:lvlText w:val="%9."/>
      <w:lvlJc w:val="left"/>
      <w:pPr>
        <w:ind w:left="2700" w:firstLine="2520"/>
      </w:pPr>
    </w:lvl>
  </w:abstractNum>
  <w:abstractNum w:abstractNumId="33" w15:restartNumberingAfterBreak="0">
    <w:nsid w:val="5E1517EB"/>
    <w:multiLevelType w:val="hybridMultilevel"/>
    <w:tmpl w:val="9934F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431B7A"/>
    <w:multiLevelType w:val="multilevel"/>
    <w:tmpl w:val="BFC2EE4C"/>
    <w:lvl w:ilvl="0">
      <w:start w:val="1"/>
      <w:numFmt w:val="bullet"/>
      <w:lvlText w:val="➢"/>
      <w:lvlJc w:val="left"/>
      <w:pPr>
        <w:ind w:left="2160" w:firstLine="1800"/>
      </w:pPr>
      <w:rPr>
        <w:rFonts w:ascii="Arial" w:eastAsia="Arial" w:hAnsi="Arial" w:cs="Arial"/>
      </w:rPr>
    </w:lvl>
    <w:lvl w:ilvl="1">
      <w:start w:val="1"/>
      <w:numFmt w:val="bullet"/>
      <w:lvlText w:val="o"/>
      <w:lvlJc w:val="left"/>
      <w:pPr>
        <w:ind w:left="2880" w:firstLine="2520"/>
      </w:pPr>
      <w:rPr>
        <w:rFonts w:ascii="Arial" w:eastAsia="Arial" w:hAnsi="Arial" w:cs="Arial"/>
      </w:rPr>
    </w:lvl>
    <w:lvl w:ilvl="2">
      <w:start w:val="1"/>
      <w:numFmt w:val="bullet"/>
      <w:lvlText w:val="▪"/>
      <w:lvlJc w:val="left"/>
      <w:pPr>
        <w:ind w:left="3600" w:firstLine="3240"/>
      </w:pPr>
      <w:rPr>
        <w:rFonts w:ascii="Arial" w:eastAsia="Arial" w:hAnsi="Arial" w:cs="Arial"/>
      </w:rPr>
    </w:lvl>
    <w:lvl w:ilvl="3">
      <w:start w:val="1"/>
      <w:numFmt w:val="bullet"/>
      <w:lvlText w:val="●"/>
      <w:lvlJc w:val="left"/>
      <w:pPr>
        <w:ind w:left="4320" w:firstLine="3960"/>
      </w:pPr>
      <w:rPr>
        <w:rFonts w:ascii="Arial" w:eastAsia="Arial" w:hAnsi="Arial" w:cs="Arial"/>
      </w:rPr>
    </w:lvl>
    <w:lvl w:ilvl="4">
      <w:start w:val="1"/>
      <w:numFmt w:val="bullet"/>
      <w:lvlText w:val="o"/>
      <w:lvlJc w:val="left"/>
      <w:pPr>
        <w:ind w:left="5040" w:firstLine="4680"/>
      </w:pPr>
      <w:rPr>
        <w:rFonts w:ascii="Arial" w:eastAsia="Arial" w:hAnsi="Arial" w:cs="Arial"/>
      </w:rPr>
    </w:lvl>
    <w:lvl w:ilvl="5">
      <w:start w:val="1"/>
      <w:numFmt w:val="bullet"/>
      <w:lvlText w:val="▪"/>
      <w:lvlJc w:val="left"/>
      <w:pPr>
        <w:ind w:left="5760" w:firstLine="5400"/>
      </w:pPr>
      <w:rPr>
        <w:rFonts w:ascii="Arial" w:eastAsia="Arial" w:hAnsi="Arial" w:cs="Arial"/>
      </w:rPr>
    </w:lvl>
    <w:lvl w:ilvl="6">
      <w:start w:val="1"/>
      <w:numFmt w:val="bullet"/>
      <w:lvlText w:val="●"/>
      <w:lvlJc w:val="left"/>
      <w:pPr>
        <w:ind w:left="6480" w:firstLine="6120"/>
      </w:pPr>
      <w:rPr>
        <w:rFonts w:ascii="Arial" w:eastAsia="Arial" w:hAnsi="Arial" w:cs="Arial"/>
      </w:rPr>
    </w:lvl>
    <w:lvl w:ilvl="7">
      <w:start w:val="1"/>
      <w:numFmt w:val="bullet"/>
      <w:lvlText w:val="o"/>
      <w:lvlJc w:val="left"/>
      <w:pPr>
        <w:ind w:left="7200" w:firstLine="6840"/>
      </w:pPr>
      <w:rPr>
        <w:rFonts w:ascii="Arial" w:eastAsia="Arial" w:hAnsi="Arial" w:cs="Arial"/>
      </w:rPr>
    </w:lvl>
    <w:lvl w:ilvl="8">
      <w:start w:val="1"/>
      <w:numFmt w:val="bullet"/>
      <w:lvlText w:val="▪"/>
      <w:lvlJc w:val="left"/>
      <w:pPr>
        <w:ind w:left="7920" w:firstLine="7560"/>
      </w:pPr>
      <w:rPr>
        <w:rFonts w:ascii="Arial" w:eastAsia="Arial" w:hAnsi="Arial" w:cs="Arial"/>
      </w:rPr>
    </w:lvl>
  </w:abstractNum>
  <w:abstractNum w:abstractNumId="35" w15:restartNumberingAfterBreak="0">
    <w:nsid w:val="65E67A87"/>
    <w:multiLevelType w:val="multilevel"/>
    <w:tmpl w:val="D5468796"/>
    <w:lvl w:ilvl="0">
      <w:start w:val="1"/>
      <w:numFmt w:val="decimal"/>
      <w:lvlText w:val=""/>
      <w:lvlJc w:val="left"/>
      <w:pPr>
        <w:ind w:left="283" w:firstLine="0"/>
      </w:pPr>
      <w:rPr>
        <w:rFonts w:ascii="Noto Symbol" w:eastAsia="Noto Symbol" w:hAnsi="Noto Symbol" w:cs="Noto Symbo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6" w15:restartNumberingAfterBreak="0">
    <w:nsid w:val="67FA26D4"/>
    <w:multiLevelType w:val="multilevel"/>
    <w:tmpl w:val="90A24142"/>
    <w:lvl w:ilvl="0">
      <w:start w:val="1"/>
      <w:numFmt w:val="bullet"/>
      <w:lvlText w:val="➢"/>
      <w:lvlJc w:val="left"/>
      <w:pPr>
        <w:ind w:left="2160" w:firstLine="1800"/>
      </w:pPr>
      <w:rPr>
        <w:rFonts w:ascii="Arial" w:eastAsia="Arial" w:hAnsi="Arial" w:cs="Arial"/>
      </w:rPr>
    </w:lvl>
    <w:lvl w:ilvl="1">
      <w:start w:val="1"/>
      <w:numFmt w:val="bullet"/>
      <w:lvlText w:val="o"/>
      <w:lvlJc w:val="left"/>
      <w:pPr>
        <w:ind w:left="2880" w:firstLine="2520"/>
      </w:pPr>
      <w:rPr>
        <w:rFonts w:ascii="Arial" w:eastAsia="Arial" w:hAnsi="Arial" w:cs="Arial"/>
      </w:rPr>
    </w:lvl>
    <w:lvl w:ilvl="2">
      <w:start w:val="1"/>
      <w:numFmt w:val="bullet"/>
      <w:lvlText w:val="▪"/>
      <w:lvlJc w:val="left"/>
      <w:pPr>
        <w:ind w:left="3600" w:firstLine="3240"/>
      </w:pPr>
      <w:rPr>
        <w:rFonts w:ascii="Arial" w:eastAsia="Arial" w:hAnsi="Arial" w:cs="Arial"/>
      </w:rPr>
    </w:lvl>
    <w:lvl w:ilvl="3">
      <w:start w:val="1"/>
      <w:numFmt w:val="bullet"/>
      <w:lvlText w:val="●"/>
      <w:lvlJc w:val="left"/>
      <w:pPr>
        <w:ind w:left="4320" w:firstLine="3960"/>
      </w:pPr>
      <w:rPr>
        <w:rFonts w:ascii="Arial" w:eastAsia="Arial" w:hAnsi="Arial" w:cs="Arial"/>
      </w:rPr>
    </w:lvl>
    <w:lvl w:ilvl="4">
      <w:start w:val="1"/>
      <w:numFmt w:val="bullet"/>
      <w:lvlText w:val="o"/>
      <w:lvlJc w:val="left"/>
      <w:pPr>
        <w:ind w:left="5040" w:firstLine="4680"/>
      </w:pPr>
      <w:rPr>
        <w:rFonts w:ascii="Arial" w:eastAsia="Arial" w:hAnsi="Arial" w:cs="Arial"/>
      </w:rPr>
    </w:lvl>
    <w:lvl w:ilvl="5">
      <w:start w:val="1"/>
      <w:numFmt w:val="bullet"/>
      <w:lvlText w:val="▪"/>
      <w:lvlJc w:val="left"/>
      <w:pPr>
        <w:ind w:left="5760" w:firstLine="5400"/>
      </w:pPr>
      <w:rPr>
        <w:rFonts w:ascii="Arial" w:eastAsia="Arial" w:hAnsi="Arial" w:cs="Arial"/>
      </w:rPr>
    </w:lvl>
    <w:lvl w:ilvl="6">
      <w:start w:val="1"/>
      <w:numFmt w:val="bullet"/>
      <w:lvlText w:val="●"/>
      <w:lvlJc w:val="left"/>
      <w:pPr>
        <w:ind w:left="6480" w:firstLine="6120"/>
      </w:pPr>
      <w:rPr>
        <w:rFonts w:ascii="Arial" w:eastAsia="Arial" w:hAnsi="Arial" w:cs="Arial"/>
      </w:rPr>
    </w:lvl>
    <w:lvl w:ilvl="7">
      <w:start w:val="1"/>
      <w:numFmt w:val="bullet"/>
      <w:lvlText w:val="o"/>
      <w:lvlJc w:val="left"/>
      <w:pPr>
        <w:ind w:left="7200" w:firstLine="6840"/>
      </w:pPr>
      <w:rPr>
        <w:rFonts w:ascii="Arial" w:eastAsia="Arial" w:hAnsi="Arial" w:cs="Arial"/>
      </w:rPr>
    </w:lvl>
    <w:lvl w:ilvl="8">
      <w:start w:val="1"/>
      <w:numFmt w:val="bullet"/>
      <w:lvlText w:val="▪"/>
      <w:lvlJc w:val="left"/>
      <w:pPr>
        <w:ind w:left="7920" w:firstLine="7560"/>
      </w:pPr>
      <w:rPr>
        <w:rFonts w:ascii="Arial" w:eastAsia="Arial" w:hAnsi="Arial" w:cs="Arial"/>
      </w:rPr>
    </w:lvl>
  </w:abstractNum>
  <w:abstractNum w:abstractNumId="37" w15:restartNumberingAfterBreak="0">
    <w:nsid w:val="6A0A464E"/>
    <w:multiLevelType w:val="multilevel"/>
    <w:tmpl w:val="2EF6FFCE"/>
    <w:lvl w:ilvl="0">
      <w:start w:val="1"/>
      <w:numFmt w:val="decimal"/>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8" w15:restartNumberingAfterBreak="0">
    <w:nsid w:val="6E145783"/>
    <w:multiLevelType w:val="multilevel"/>
    <w:tmpl w:val="0E88EF0E"/>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9" w15:restartNumberingAfterBreak="0">
    <w:nsid w:val="6E1D1178"/>
    <w:multiLevelType w:val="multilevel"/>
    <w:tmpl w:val="C6DC6A56"/>
    <w:lvl w:ilvl="0">
      <w:start w:val="1"/>
      <w:numFmt w:val="lowerLetter"/>
      <w:lvlText w:val="%1."/>
      <w:lvlJc w:val="left"/>
      <w:pPr>
        <w:ind w:left="360" w:firstLine="0"/>
      </w:pPr>
    </w:lvl>
    <w:lvl w:ilvl="1">
      <w:start w:val="1"/>
      <w:numFmt w:val="lowerLetter"/>
      <w:lvlText w:val="%2."/>
      <w:lvlJc w:val="left"/>
      <w:pPr>
        <w:ind w:left="720" w:firstLine="360"/>
      </w:pPr>
    </w:lvl>
    <w:lvl w:ilvl="2">
      <w:start w:val="1"/>
      <w:numFmt w:val="lowerRoman"/>
      <w:lvlText w:val="%3."/>
      <w:lvlJc w:val="left"/>
      <w:pPr>
        <w:ind w:left="900" w:firstLine="720"/>
      </w:pPr>
    </w:lvl>
    <w:lvl w:ilvl="3">
      <w:start w:val="1"/>
      <w:numFmt w:val="decimal"/>
      <w:lvlText w:val="%4."/>
      <w:lvlJc w:val="left"/>
      <w:pPr>
        <w:ind w:left="1260" w:firstLine="900"/>
      </w:pPr>
    </w:lvl>
    <w:lvl w:ilvl="4">
      <w:start w:val="1"/>
      <w:numFmt w:val="lowerLetter"/>
      <w:lvlText w:val="%5."/>
      <w:lvlJc w:val="left"/>
      <w:pPr>
        <w:ind w:left="1620" w:firstLine="1260"/>
      </w:pPr>
    </w:lvl>
    <w:lvl w:ilvl="5">
      <w:start w:val="1"/>
      <w:numFmt w:val="lowerRoman"/>
      <w:lvlText w:val="%6."/>
      <w:lvlJc w:val="left"/>
      <w:pPr>
        <w:ind w:left="1800" w:firstLine="1620"/>
      </w:pPr>
    </w:lvl>
    <w:lvl w:ilvl="6">
      <w:start w:val="1"/>
      <w:numFmt w:val="decimal"/>
      <w:lvlText w:val="%7."/>
      <w:lvlJc w:val="left"/>
      <w:pPr>
        <w:ind w:left="2160" w:firstLine="1800"/>
      </w:pPr>
    </w:lvl>
    <w:lvl w:ilvl="7">
      <w:start w:val="1"/>
      <w:numFmt w:val="lowerLetter"/>
      <w:lvlText w:val="%8."/>
      <w:lvlJc w:val="left"/>
      <w:pPr>
        <w:ind w:left="360" w:firstLine="0"/>
      </w:pPr>
    </w:lvl>
    <w:lvl w:ilvl="8">
      <w:start w:val="1"/>
      <w:numFmt w:val="lowerRoman"/>
      <w:lvlText w:val="%9."/>
      <w:lvlJc w:val="left"/>
      <w:pPr>
        <w:ind w:left="2700" w:firstLine="2520"/>
      </w:pPr>
    </w:lvl>
  </w:abstractNum>
  <w:abstractNum w:abstractNumId="40" w15:restartNumberingAfterBreak="0">
    <w:nsid w:val="70E254B2"/>
    <w:multiLevelType w:val="multilevel"/>
    <w:tmpl w:val="0518E11A"/>
    <w:lvl w:ilvl="0">
      <w:start w:val="1"/>
      <w:numFmt w:val="lowerLetter"/>
      <w:lvlText w:val="%1."/>
      <w:lvlJc w:val="left"/>
      <w:pPr>
        <w:ind w:left="540" w:firstLine="180"/>
      </w:pPr>
    </w:lvl>
    <w:lvl w:ilvl="1">
      <w:start w:val="1"/>
      <w:numFmt w:val="lowerLetter"/>
      <w:lvlText w:val="%2."/>
      <w:lvlJc w:val="left"/>
      <w:pPr>
        <w:ind w:left="900" w:firstLine="540"/>
      </w:pPr>
    </w:lvl>
    <w:lvl w:ilvl="2">
      <w:start w:val="1"/>
      <w:numFmt w:val="lowerRoman"/>
      <w:lvlText w:val="%3."/>
      <w:lvlJc w:val="left"/>
      <w:pPr>
        <w:ind w:left="1080" w:firstLine="900"/>
      </w:pPr>
    </w:lvl>
    <w:lvl w:ilvl="3">
      <w:start w:val="1"/>
      <w:numFmt w:val="decimal"/>
      <w:lvlText w:val="%4."/>
      <w:lvlJc w:val="left"/>
      <w:pPr>
        <w:ind w:left="1440" w:firstLine="1080"/>
      </w:pPr>
    </w:lvl>
    <w:lvl w:ilvl="4">
      <w:start w:val="1"/>
      <w:numFmt w:val="lowerLetter"/>
      <w:lvlText w:val="%5."/>
      <w:lvlJc w:val="left"/>
      <w:pPr>
        <w:ind w:left="1800" w:firstLine="1440"/>
      </w:pPr>
    </w:lvl>
    <w:lvl w:ilvl="5">
      <w:start w:val="1"/>
      <w:numFmt w:val="lowerRoman"/>
      <w:lvlText w:val="%6."/>
      <w:lvlJc w:val="left"/>
      <w:pPr>
        <w:ind w:left="1980" w:firstLine="1800"/>
      </w:pPr>
    </w:lvl>
    <w:lvl w:ilvl="6">
      <w:start w:val="1"/>
      <w:numFmt w:val="decimal"/>
      <w:lvlText w:val="%7."/>
      <w:lvlJc w:val="left"/>
      <w:pPr>
        <w:ind w:left="2340" w:firstLine="1980"/>
      </w:pPr>
    </w:lvl>
    <w:lvl w:ilvl="7">
      <w:start w:val="1"/>
      <w:numFmt w:val="lowerLetter"/>
      <w:lvlText w:val="%8."/>
      <w:lvlJc w:val="left"/>
      <w:pPr>
        <w:ind w:left="2700" w:firstLine="2340"/>
      </w:pPr>
    </w:lvl>
    <w:lvl w:ilvl="8">
      <w:start w:val="1"/>
      <w:numFmt w:val="lowerRoman"/>
      <w:lvlText w:val="%9."/>
      <w:lvlJc w:val="left"/>
      <w:pPr>
        <w:ind w:left="2880" w:firstLine="2700"/>
      </w:pPr>
    </w:lvl>
  </w:abstractNum>
  <w:abstractNum w:abstractNumId="41" w15:restartNumberingAfterBreak="0">
    <w:nsid w:val="74E01683"/>
    <w:multiLevelType w:val="multilevel"/>
    <w:tmpl w:val="1E3EBA3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2" w15:restartNumberingAfterBreak="0">
    <w:nsid w:val="76D92C33"/>
    <w:multiLevelType w:val="multilevel"/>
    <w:tmpl w:val="B78AB87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3" w15:restartNumberingAfterBreak="0">
    <w:nsid w:val="79DC5157"/>
    <w:multiLevelType w:val="multilevel"/>
    <w:tmpl w:val="729AE8A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4" w15:restartNumberingAfterBreak="0">
    <w:nsid w:val="7A33438D"/>
    <w:multiLevelType w:val="multilevel"/>
    <w:tmpl w:val="66428014"/>
    <w:lvl w:ilvl="0">
      <w:start w:val="1"/>
      <w:numFmt w:val="bullet"/>
      <w:lvlText w:val="●"/>
      <w:lvlJc w:val="left"/>
      <w:pPr>
        <w:ind w:left="1636" w:hanging="360"/>
      </w:pPr>
      <w:rPr>
        <w:rFonts w:ascii="Noto Sans Symbols" w:eastAsia="Noto Sans Symbols" w:hAnsi="Noto Sans Symbols" w:cs="Noto Sans Symbols"/>
      </w:rPr>
    </w:lvl>
    <w:lvl w:ilvl="1">
      <w:start w:val="1"/>
      <w:numFmt w:val="bullet"/>
      <w:lvlText w:val="o"/>
      <w:lvlJc w:val="left"/>
      <w:pPr>
        <w:ind w:left="2645" w:hanging="360"/>
      </w:pPr>
      <w:rPr>
        <w:rFonts w:ascii="Courier New" w:eastAsia="Courier New" w:hAnsi="Courier New" w:cs="Courier New"/>
      </w:rPr>
    </w:lvl>
    <w:lvl w:ilvl="2">
      <w:start w:val="1"/>
      <w:numFmt w:val="bullet"/>
      <w:lvlText w:val="▪"/>
      <w:lvlJc w:val="left"/>
      <w:pPr>
        <w:ind w:left="3365" w:hanging="360"/>
      </w:pPr>
      <w:rPr>
        <w:rFonts w:ascii="Noto Sans Symbols" w:eastAsia="Noto Sans Symbols" w:hAnsi="Noto Sans Symbols" w:cs="Noto Sans Symbols"/>
      </w:rPr>
    </w:lvl>
    <w:lvl w:ilvl="3">
      <w:start w:val="1"/>
      <w:numFmt w:val="bullet"/>
      <w:lvlText w:val="●"/>
      <w:lvlJc w:val="left"/>
      <w:pPr>
        <w:ind w:left="4085" w:hanging="360"/>
      </w:pPr>
      <w:rPr>
        <w:rFonts w:ascii="Noto Sans Symbols" w:eastAsia="Noto Sans Symbols" w:hAnsi="Noto Sans Symbols" w:cs="Noto Sans Symbols"/>
      </w:rPr>
    </w:lvl>
    <w:lvl w:ilvl="4">
      <w:start w:val="1"/>
      <w:numFmt w:val="bullet"/>
      <w:lvlText w:val="o"/>
      <w:lvlJc w:val="left"/>
      <w:pPr>
        <w:ind w:left="4805" w:hanging="360"/>
      </w:pPr>
      <w:rPr>
        <w:rFonts w:ascii="Courier New" w:eastAsia="Courier New" w:hAnsi="Courier New" w:cs="Courier New"/>
      </w:rPr>
    </w:lvl>
    <w:lvl w:ilvl="5">
      <w:start w:val="1"/>
      <w:numFmt w:val="bullet"/>
      <w:lvlText w:val="▪"/>
      <w:lvlJc w:val="left"/>
      <w:pPr>
        <w:ind w:left="5525" w:hanging="360"/>
      </w:pPr>
      <w:rPr>
        <w:rFonts w:ascii="Noto Sans Symbols" w:eastAsia="Noto Sans Symbols" w:hAnsi="Noto Sans Symbols" w:cs="Noto Sans Symbols"/>
      </w:rPr>
    </w:lvl>
    <w:lvl w:ilvl="6">
      <w:start w:val="1"/>
      <w:numFmt w:val="bullet"/>
      <w:lvlText w:val="●"/>
      <w:lvlJc w:val="left"/>
      <w:pPr>
        <w:ind w:left="6245" w:hanging="360"/>
      </w:pPr>
      <w:rPr>
        <w:rFonts w:ascii="Noto Sans Symbols" w:eastAsia="Noto Sans Symbols" w:hAnsi="Noto Sans Symbols" w:cs="Noto Sans Symbols"/>
      </w:rPr>
    </w:lvl>
    <w:lvl w:ilvl="7">
      <w:start w:val="1"/>
      <w:numFmt w:val="bullet"/>
      <w:lvlText w:val="o"/>
      <w:lvlJc w:val="left"/>
      <w:pPr>
        <w:ind w:left="6965" w:hanging="360"/>
      </w:pPr>
      <w:rPr>
        <w:rFonts w:ascii="Courier New" w:eastAsia="Courier New" w:hAnsi="Courier New" w:cs="Courier New"/>
      </w:rPr>
    </w:lvl>
    <w:lvl w:ilvl="8">
      <w:start w:val="1"/>
      <w:numFmt w:val="bullet"/>
      <w:lvlText w:val="▪"/>
      <w:lvlJc w:val="left"/>
      <w:pPr>
        <w:ind w:left="7685" w:hanging="360"/>
      </w:pPr>
      <w:rPr>
        <w:rFonts w:ascii="Noto Sans Symbols" w:eastAsia="Noto Sans Symbols" w:hAnsi="Noto Sans Symbols" w:cs="Noto Sans Symbols"/>
      </w:rPr>
    </w:lvl>
  </w:abstractNum>
  <w:abstractNum w:abstractNumId="45" w15:restartNumberingAfterBreak="0">
    <w:nsid w:val="7AD34848"/>
    <w:multiLevelType w:val="multilevel"/>
    <w:tmpl w:val="49049DC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6" w15:restartNumberingAfterBreak="0">
    <w:nsid w:val="7F524F36"/>
    <w:multiLevelType w:val="multilevel"/>
    <w:tmpl w:val="FDF07B1E"/>
    <w:lvl w:ilvl="0">
      <w:start w:val="1"/>
      <w:numFmt w:val="decimal"/>
      <w:lvlText w:val=""/>
      <w:lvlJc w:val="left"/>
      <w:pPr>
        <w:ind w:left="283" w:firstLine="0"/>
      </w:pPr>
      <w:rPr>
        <w:rFonts w:ascii="Noto Symbol" w:eastAsia="Noto Symbol" w:hAnsi="Noto Symbol" w:cs="Noto Symbo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882711484">
    <w:abstractNumId w:val="13"/>
  </w:num>
  <w:num w:numId="2" w16cid:durableId="16273911">
    <w:abstractNumId w:val="15"/>
  </w:num>
  <w:num w:numId="3" w16cid:durableId="1537346700">
    <w:abstractNumId w:val="40"/>
  </w:num>
  <w:num w:numId="4" w16cid:durableId="1157116288">
    <w:abstractNumId w:val="20"/>
  </w:num>
  <w:num w:numId="5" w16cid:durableId="1013383914">
    <w:abstractNumId w:val="36"/>
  </w:num>
  <w:num w:numId="6" w16cid:durableId="1214849506">
    <w:abstractNumId w:val="46"/>
  </w:num>
  <w:num w:numId="7" w16cid:durableId="451437693">
    <w:abstractNumId w:val="31"/>
  </w:num>
  <w:num w:numId="8" w16cid:durableId="1138033204">
    <w:abstractNumId w:val="30"/>
  </w:num>
  <w:num w:numId="9" w16cid:durableId="1859082187">
    <w:abstractNumId w:val="35"/>
  </w:num>
  <w:num w:numId="10" w16cid:durableId="328027587">
    <w:abstractNumId w:val="4"/>
  </w:num>
  <w:num w:numId="11" w16cid:durableId="939029965">
    <w:abstractNumId w:val="26"/>
  </w:num>
  <w:num w:numId="12" w16cid:durableId="962035294">
    <w:abstractNumId w:val="34"/>
  </w:num>
  <w:num w:numId="13" w16cid:durableId="310260257">
    <w:abstractNumId w:val="28"/>
  </w:num>
  <w:num w:numId="14" w16cid:durableId="1556702930">
    <w:abstractNumId w:val="18"/>
  </w:num>
  <w:num w:numId="15" w16cid:durableId="195393330">
    <w:abstractNumId w:val="1"/>
  </w:num>
  <w:num w:numId="16" w16cid:durableId="669674388">
    <w:abstractNumId w:val="17"/>
  </w:num>
  <w:num w:numId="17" w16cid:durableId="1173110336">
    <w:abstractNumId w:val="0"/>
  </w:num>
  <w:num w:numId="18" w16cid:durableId="1494688368">
    <w:abstractNumId w:val="2"/>
  </w:num>
  <w:num w:numId="19" w16cid:durableId="1712071406">
    <w:abstractNumId w:val="12"/>
  </w:num>
  <w:num w:numId="20" w16cid:durableId="1024136117">
    <w:abstractNumId w:val="43"/>
  </w:num>
  <w:num w:numId="21" w16cid:durableId="1385981886">
    <w:abstractNumId w:val="39"/>
  </w:num>
  <w:num w:numId="22" w16cid:durableId="724372089">
    <w:abstractNumId w:val="45"/>
  </w:num>
  <w:num w:numId="23" w16cid:durableId="1501651030">
    <w:abstractNumId w:val="10"/>
  </w:num>
  <w:num w:numId="24" w16cid:durableId="1644391206">
    <w:abstractNumId w:val="9"/>
  </w:num>
  <w:num w:numId="25" w16cid:durableId="1102258517">
    <w:abstractNumId w:val="3"/>
  </w:num>
  <w:num w:numId="26" w16cid:durableId="2100785543">
    <w:abstractNumId w:val="5"/>
  </w:num>
  <w:num w:numId="27" w16cid:durableId="1064335798">
    <w:abstractNumId w:val="11"/>
  </w:num>
  <w:num w:numId="28" w16cid:durableId="1725524573">
    <w:abstractNumId w:val="6"/>
  </w:num>
  <w:num w:numId="29" w16cid:durableId="2066290402">
    <w:abstractNumId w:val="42"/>
  </w:num>
  <w:num w:numId="30" w16cid:durableId="1631549142">
    <w:abstractNumId w:val="32"/>
  </w:num>
  <w:num w:numId="31" w16cid:durableId="47460181">
    <w:abstractNumId w:val="22"/>
  </w:num>
  <w:num w:numId="32" w16cid:durableId="1647783747">
    <w:abstractNumId w:val="19"/>
  </w:num>
  <w:num w:numId="33" w16cid:durableId="1306859476">
    <w:abstractNumId w:val="25"/>
  </w:num>
  <w:num w:numId="34" w16cid:durableId="2047607224">
    <w:abstractNumId w:val="29"/>
  </w:num>
  <w:num w:numId="35" w16cid:durableId="1235362084">
    <w:abstractNumId w:val="37"/>
  </w:num>
  <w:num w:numId="36" w16cid:durableId="1943955361">
    <w:abstractNumId w:val="41"/>
  </w:num>
  <w:num w:numId="37" w16cid:durableId="1150294668">
    <w:abstractNumId w:val="33"/>
  </w:num>
  <w:num w:numId="38" w16cid:durableId="1313607643">
    <w:abstractNumId w:val="27"/>
  </w:num>
  <w:num w:numId="39" w16cid:durableId="1957715116">
    <w:abstractNumId w:val="16"/>
  </w:num>
  <w:num w:numId="40" w16cid:durableId="1782188738">
    <w:abstractNumId w:val="24"/>
  </w:num>
  <w:num w:numId="41" w16cid:durableId="1300644398">
    <w:abstractNumId w:val="21"/>
  </w:num>
  <w:num w:numId="42" w16cid:durableId="768966375">
    <w:abstractNumId w:val="8"/>
  </w:num>
  <w:num w:numId="43" w16cid:durableId="1966307031">
    <w:abstractNumId w:val="38"/>
  </w:num>
  <w:num w:numId="44" w16cid:durableId="1639914848">
    <w:abstractNumId w:val="23"/>
  </w:num>
  <w:num w:numId="45" w16cid:durableId="1216117070">
    <w:abstractNumId w:val="44"/>
  </w:num>
  <w:num w:numId="46" w16cid:durableId="1183014663">
    <w:abstractNumId w:val="14"/>
  </w:num>
  <w:num w:numId="47" w16cid:durableId="7202548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D8B"/>
    <w:rsid w:val="000013B8"/>
    <w:rsid w:val="0003372D"/>
    <w:rsid w:val="00035EE8"/>
    <w:rsid w:val="00065973"/>
    <w:rsid w:val="000664A1"/>
    <w:rsid w:val="00082F78"/>
    <w:rsid w:val="00090EF5"/>
    <w:rsid w:val="00094044"/>
    <w:rsid w:val="000A5225"/>
    <w:rsid w:val="000F23F1"/>
    <w:rsid w:val="00135F5A"/>
    <w:rsid w:val="00162305"/>
    <w:rsid w:val="0018005F"/>
    <w:rsid w:val="001835D4"/>
    <w:rsid w:val="00191778"/>
    <w:rsid w:val="001E7BBF"/>
    <w:rsid w:val="00250343"/>
    <w:rsid w:val="00252657"/>
    <w:rsid w:val="002604A3"/>
    <w:rsid w:val="002619B1"/>
    <w:rsid w:val="002A3397"/>
    <w:rsid w:val="002D6484"/>
    <w:rsid w:val="003223E6"/>
    <w:rsid w:val="00337918"/>
    <w:rsid w:val="003410B8"/>
    <w:rsid w:val="00346D7A"/>
    <w:rsid w:val="003701B6"/>
    <w:rsid w:val="00380D94"/>
    <w:rsid w:val="00392F49"/>
    <w:rsid w:val="003963F9"/>
    <w:rsid w:val="003D54A3"/>
    <w:rsid w:val="003D559C"/>
    <w:rsid w:val="003F0FE3"/>
    <w:rsid w:val="004067F1"/>
    <w:rsid w:val="004216D7"/>
    <w:rsid w:val="0042269A"/>
    <w:rsid w:val="0043373C"/>
    <w:rsid w:val="00435EB1"/>
    <w:rsid w:val="004930C9"/>
    <w:rsid w:val="00494A2C"/>
    <w:rsid w:val="004C0D8B"/>
    <w:rsid w:val="004D417C"/>
    <w:rsid w:val="00515AF2"/>
    <w:rsid w:val="00524010"/>
    <w:rsid w:val="00576F8C"/>
    <w:rsid w:val="005B12A2"/>
    <w:rsid w:val="005B3421"/>
    <w:rsid w:val="00662832"/>
    <w:rsid w:val="006860EC"/>
    <w:rsid w:val="006906BD"/>
    <w:rsid w:val="006935CF"/>
    <w:rsid w:val="006D078C"/>
    <w:rsid w:val="006F2EE3"/>
    <w:rsid w:val="006F53BB"/>
    <w:rsid w:val="0071290D"/>
    <w:rsid w:val="00726333"/>
    <w:rsid w:val="00733116"/>
    <w:rsid w:val="0073331F"/>
    <w:rsid w:val="00734E7D"/>
    <w:rsid w:val="00783A64"/>
    <w:rsid w:val="007C3589"/>
    <w:rsid w:val="007C39F3"/>
    <w:rsid w:val="007E7C48"/>
    <w:rsid w:val="007F2334"/>
    <w:rsid w:val="00803E0D"/>
    <w:rsid w:val="00814C8E"/>
    <w:rsid w:val="0082307D"/>
    <w:rsid w:val="008266BA"/>
    <w:rsid w:val="00843874"/>
    <w:rsid w:val="00863222"/>
    <w:rsid w:val="008805DB"/>
    <w:rsid w:val="00892413"/>
    <w:rsid w:val="008B4655"/>
    <w:rsid w:val="008E6F37"/>
    <w:rsid w:val="008E7875"/>
    <w:rsid w:val="008F6FED"/>
    <w:rsid w:val="00905979"/>
    <w:rsid w:val="00907B1D"/>
    <w:rsid w:val="0091581E"/>
    <w:rsid w:val="00931B2A"/>
    <w:rsid w:val="009716F8"/>
    <w:rsid w:val="00993702"/>
    <w:rsid w:val="009A0858"/>
    <w:rsid w:val="009A2CEF"/>
    <w:rsid w:val="009C58F1"/>
    <w:rsid w:val="009D5F1D"/>
    <w:rsid w:val="009F345F"/>
    <w:rsid w:val="009F3722"/>
    <w:rsid w:val="00A0129D"/>
    <w:rsid w:val="00A077B3"/>
    <w:rsid w:val="00A1459B"/>
    <w:rsid w:val="00A16A95"/>
    <w:rsid w:val="00A22EA4"/>
    <w:rsid w:val="00A30691"/>
    <w:rsid w:val="00A36BE4"/>
    <w:rsid w:val="00A45062"/>
    <w:rsid w:val="00A61DBF"/>
    <w:rsid w:val="00A73F4C"/>
    <w:rsid w:val="00AC4840"/>
    <w:rsid w:val="00B04986"/>
    <w:rsid w:val="00B07953"/>
    <w:rsid w:val="00B11361"/>
    <w:rsid w:val="00B2109E"/>
    <w:rsid w:val="00B37D6E"/>
    <w:rsid w:val="00B41EF0"/>
    <w:rsid w:val="00BA2699"/>
    <w:rsid w:val="00BA4A69"/>
    <w:rsid w:val="00BB1D75"/>
    <w:rsid w:val="00BD7325"/>
    <w:rsid w:val="00C1029A"/>
    <w:rsid w:val="00C15A6A"/>
    <w:rsid w:val="00C16AAF"/>
    <w:rsid w:val="00C27EFC"/>
    <w:rsid w:val="00C33FF3"/>
    <w:rsid w:val="00C476B4"/>
    <w:rsid w:val="00C523AF"/>
    <w:rsid w:val="00C539CF"/>
    <w:rsid w:val="00C64A1F"/>
    <w:rsid w:val="00C70EA0"/>
    <w:rsid w:val="00C77763"/>
    <w:rsid w:val="00CC3F03"/>
    <w:rsid w:val="00CD482B"/>
    <w:rsid w:val="00CE6F11"/>
    <w:rsid w:val="00D264C2"/>
    <w:rsid w:val="00D86667"/>
    <w:rsid w:val="00D9601A"/>
    <w:rsid w:val="00DA1CB3"/>
    <w:rsid w:val="00DB29DE"/>
    <w:rsid w:val="00E20832"/>
    <w:rsid w:val="00E508E7"/>
    <w:rsid w:val="00E55956"/>
    <w:rsid w:val="00E9192B"/>
    <w:rsid w:val="00EC33A7"/>
    <w:rsid w:val="00EE3983"/>
    <w:rsid w:val="00F006AC"/>
    <w:rsid w:val="00F0290A"/>
    <w:rsid w:val="00F62F20"/>
    <w:rsid w:val="00F679BF"/>
    <w:rsid w:val="00F71A2C"/>
    <w:rsid w:val="00F720EC"/>
    <w:rsid w:val="00F74FE9"/>
    <w:rsid w:val="00F80D8B"/>
    <w:rsid w:val="00F81382"/>
    <w:rsid w:val="00FD6F6D"/>
    <w:rsid w:val="170B6C1C"/>
    <w:rsid w:val="1C7F07B4"/>
    <w:rsid w:val="1F477882"/>
    <w:rsid w:val="22598C90"/>
    <w:rsid w:val="345F0006"/>
    <w:rsid w:val="3BE142F1"/>
    <w:rsid w:val="41CCD77F"/>
    <w:rsid w:val="478BD26F"/>
    <w:rsid w:val="4AF268F1"/>
    <w:rsid w:val="4C13BF53"/>
    <w:rsid w:val="4C8E3952"/>
    <w:rsid w:val="5FD1C86A"/>
    <w:rsid w:val="69710DD5"/>
    <w:rsid w:val="6CFDD577"/>
    <w:rsid w:val="73AE5E0B"/>
    <w:rsid w:val="752955F7"/>
    <w:rsid w:val="7853D58D"/>
    <w:rsid w:val="7BD17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EF569"/>
  <w15:docId w15:val="{6ABF78C8-291D-463C-926B-841B28964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rFonts w:ascii="Arial" w:eastAsia="Arial" w:hAnsi="Arial" w:cs="Arial"/>
      <w:b/>
    </w:rPr>
  </w:style>
  <w:style w:type="paragraph" w:styleId="Heading2">
    <w:name w:val="heading 2"/>
    <w:basedOn w:val="Normal"/>
    <w:next w:val="Normal"/>
    <w:pPr>
      <w:keepNext/>
      <w:keepLines/>
      <w:outlineLvl w:val="1"/>
    </w:pPr>
    <w:rPr>
      <w:rFonts w:ascii="Arial" w:eastAsia="Arial" w:hAnsi="Arial" w:cs="Arial"/>
      <w:b/>
      <w:i/>
    </w:rPr>
  </w:style>
  <w:style w:type="paragraph" w:styleId="Heading3">
    <w:name w:val="heading 3"/>
    <w:basedOn w:val="Normal"/>
    <w:next w:val="Normal"/>
    <w:pPr>
      <w:keepNext/>
      <w:keepLines/>
      <w:outlineLvl w:val="2"/>
    </w:pPr>
    <w:rPr>
      <w:rFonts w:ascii="Arial" w:eastAsia="Arial" w:hAnsi="Arial" w:cs="Arial"/>
      <w:b/>
      <w:u w:val="single"/>
    </w:rPr>
  </w:style>
  <w:style w:type="paragraph" w:styleId="Heading4">
    <w:name w:val="heading 4"/>
    <w:basedOn w:val="Normal"/>
    <w:next w:val="Normal"/>
    <w:pPr>
      <w:keepNext/>
      <w:keepLines/>
      <w:spacing w:before="240" w:after="60"/>
      <w:outlineLvl w:val="3"/>
    </w:pPr>
    <w:rPr>
      <w:b/>
      <w:sz w:val="28"/>
      <w:szCs w:val="28"/>
    </w:rPr>
  </w:style>
  <w:style w:type="paragraph" w:styleId="Heading5">
    <w:name w:val="heading 5"/>
    <w:basedOn w:val="Normal"/>
    <w:next w:val="Normal"/>
    <w:pPr>
      <w:keepNext/>
      <w:keepLines/>
      <w:spacing w:before="240" w:after="60"/>
      <w:outlineLvl w:val="4"/>
    </w:pPr>
    <w:rPr>
      <w:b/>
      <w:i/>
      <w:sz w:val="26"/>
      <w:szCs w:val="26"/>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rFonts w:ascii="Arial" w:eastAsia="Arial" w:hAnsi="Arial" w:cs="Arial"/>
      <w:b/>
      <w:sz w:val="28"/>
      <w:szCs w:val="28"/>
    </w:rPr>
  </w:style>
  <w:style w:type="paragraph" w:styleId="Subtitle">
    <w:name w:val="Subtitle"/>
    <w:basedOn w:val="Normal"/>
    <w:next w:val="Normal"/>
    <w:pPr>
      <w:keepNext/>
      <w:keepLines/>
      <w:contextualSpacing/>
    </w:pPr>
    <w:rPr>
      <w:rFonts w:ascii="Arial" w:eastAsia="Arial" w:hAnsi="Arial" w:cs="Arial"/>
      <w:i/>
      <w:color w:val="666666"/>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337918"/>
    <w:pPr>
      <w:tabs>
        <w:tab w:val="center" w:pos="4513"/>
        <w:tab w:val="right" w:pos="9026"/>
      </w:tabs>
    </w:pPr>
  </w:style>
  <w:style w:type="character" w:customStyle="1" w:styleId="HeaderChar">
    <w:name w:val="Header Char"/>
    <w:basedOn w:val="DefaultParagraphFont"/>
    <w:link w:val="Header"/>
    <w:uiPriority w:val="99"/>
    <w:rsid w:val="00337918"/>
  </w:style>
  <w:style w:type="paragraph" w:styleId="Footer">
    <w:name w:val="footer"/>
    <w:basedOn w:val="Normal"/>
    <w:link w:val="FooterChar"/>
    <w:uiPriority w:val="99"/>
    <w:unhideWhenUsed/>
    <w:rsid w:val="00337918"/>
    <w:pPr>
      <w:tabs>
        <w:tab w:val="center" w:pos="4513"/>
        <w:tab w:val="right" w:pos="9026"/>
      </w:tabs>
    </w:pPr>
  </w:style>
  <w:style w:type="character" w:customStyle="1" w:styleId="FooterChar">
    <w:name w:val="Footer Char"/>
    <w:basedOn w:val="DefaultParagraphFont"/>
    <w:link w:val="Footer"/>
    <w:uiPriority w:val="99"/>
    <w:rsid w:val="00337918"/>
  </w:style>
  <w:style w:type="paragraph" w:styleId="BalloonText">
    <w:name w:val="Balloon Text"/>
    <w:basedOn w:val="Normal"/>
    <w:link w:val="BalloonTextChar"/>
    <w:uiPriority w:val="99"/>
    <w:semiHidden/>
    <w:unhideWhenUsed/>
    <w:rsid w:val="00337918"/>
    <w:rPr>
      <w:rFonts w:ascii="Tahoma" w:hAnsi="Tahoma" w:cs="Tahoma"/>
      <w:sz w:val="16"/>
      <w:szCs w:val="16"/>
    </w:rPr>
  </w:style>
  <w:style w:type="character" w:customStyle="1" w:styleId="BalloonTextChar">
    <w:name w:val="Balloon Text Char"/>
    <w:basedOn w:val="DefaultParagraphFont"/>
    <w:link w:val="BalloonText"/>
    <w:uiPriority w:val="99"/>
    <w:semiHidden/>
    <w:rsid w:val="00337918"/>
    <w:rPr>
      <w:rFonts w:ascii="Tahoma" w:hAnsi="Tahoma" w:cs="Tahoma"/>
      <w:sz w:val="16"/>
      <w:szCs w:val="16"/>
    </w:rPr>
  </w:style>
  <w:style w:type="paragraph" w:styleId="ListParagraph">
    <w:name w:val="List Paragraph"/>
    <w:basedOn w:val="Normal"/>
    <w:uiPriority w:val="34"/>
    <w:qFormat/>
    <w:rsid w:val="00C15A6A"/>
    <w:pPr>
      <w:ind w:left="720"/>
      <w:contextualSpacing/>
    </w:pPr>
  </w:style>
  <w:style w:type="table" w:styleId="TableGrid">
    <w:name w:val="Table Grid"/>
    <w:basedOn w:val="TableNormal"/>
    <w:uiPriority w:val="59"/>
    <w:rsid w:val="00BD7325"/>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the-7-principles-of-public-lif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512a2708d3d52769fac6a791143e5cf4">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dffa4dbe6843b0f43d50860add9b2215"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E3C22D-A195-49ED-89ED-FAFE257CFA1A}">
  <ds:schemaRefs>
    <ds:schemaRef ds:uri="http://schemas.microsoft.com/office/2006/metadata/properties"/>
    <ds:schemaRef ds:uri="http://schemas.microsoft.com/office/infopath/2007/PartnerControls"/>
    <ds:schemaRef ds:uri="af8ab153-2af8-4e98-bdb2-c69a270b4ac7"/>
    <ds:schemaRef ds:uri="f46e15ab-bb40-4f47-b6a3-98fc0283c8b1"/>
  </ds:schemaRefs>
</ds:datastoreItem>
</file>

<file path=customXml/itemProps2.xml><?xml version="1.0" encoding="utf-8"?>
<ds:datastoreItem xmlns:ds="http://schemas.openxmlformats.org/officeDocument/2006/customXml" ds:itemID="{5ABC6D91-3D28-46CF-B3AD-CB66B93E7040}">
  <ds:schemaRefs>
    <ds:schemaRef ds:uri="http://schemas.openxmlformats.org/officeDocument/2006/bibliography"/>
  </ds:schemaRefs>
</ds:datastoreItem>
</file>

<file path=customXml/itemProps3.xml><?xml version="1.0" encoding="utf-8"?>
<ds:datastoreItem xmlns:ds="http://schemas.openxmlformats.org/officeDocument/2006/customXml" ds:itemID="{9B7C3A06-4E1A-4CE9-BEA3-C7D488965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327234-D8B3-42BB-A775-0E9DC04E58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4358</Words>
  <Characters>24842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Adams, Nick</dc:creator>
  <cp:lastModifiedBy>Nicola Baker</cp:lastModifiedBy>
  <cp:revision>2</cp:revision>
  <cp:lastPrinted>2017-08-25T09:38:00Z</cp:lastPrinted>
  <dcterms:created xsi:type="dcterms:W3CDTF">2026-04-27T14:03:00Z</dcterms:created>
  <dcterms:modified xsi:type="dcterms:W3CDTF">2026-04-27T14:03:00Z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0x01010066E2E3DE55C3AC4A9B0CC9E6335702FC</vt:lpwstr>
  </property>
  <property fmtid="{D5CDD505-2E9C-101B-9397-08002B2CF9AE}" pid="4" name="Order">
    <vt:r8>1106600</vt:r8>
  </property>
  <property fmtid="{D5CDD505-2E9C-101B-9397-08002B2CF9AE}" pid="5" name="MediaServiceImageTags">
    <vt:lpwstr/>
  </property>
</Properties>
</file>