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77FB3" w14:textId="77777777" w:rsidR="00067A0B" w:rsidRDefault="00067A0B"/>
    <w:p w14:paraId="6BCAD9D4" w14:textId="77777777" w:rsidR="004D0BE3" w:rsidRDefault="004D0BE3"/>
    <w:p w14:paraId="6013981E" w14:textId="77777777" w:rsidR="004D0BE3" w:rsidRDefault="004D0BE3" w:rsidP="004D0BE3">
      <w:pPr>
        <w:jc w:val="center"/>
      </w:pPr>
      <w:r w:rsidRPr="004D0BE3">
        <w:rPr>
          <w:noProof/>
          <w:lang w:eastAsia="en-GB"/>
        </w:rPr>
        <w:drawing>
          <wp:inline distT="0" distB="0" distL="0" distR="0" wp14:anchorId="4577A9ED" wp14:editId="1ABEB8D3">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6ABFABB6" w14:textId="77777777" w:rsidR="004D0BE3" w:rsidRDefault="004D0BE3" w:rsidP="004D0BE3">
      <w:pPr>
        <w:jc w:val="center"/>
      </w:pPr>
    </w:p>
    <w:p w14:paraId="2180F24F" w14:textId="2A655F03" w:rsidR="004D0BE3" w:rsidRPr="00B130BD" w:rsidRDefault="004D0BE3" w:rsidP="001C0EF8">
      <w:pPr>
        <w:jc w:val="center"/>
        <w:rPr>
          <w:rFonts w:ascii="Arial" w:hAnsi="Arial" w:cs="Arial"/>
          <w:b/>
          <w:sz w:val="56"/>
          <w:szCs w:val="56"/>
        </w:rPr>
      </w:pPr>
      <w:r w:rsidRPr="00B130BD">
        <w:rPr>
          <w:rFonts w:ascii="Arial" w:hAnsi="Arial" w:cs="Arial"/>
          <w:b/>
          <w:sz w:val="56"/>
          <w:szCs w:val="56"/>
        </w:rPr>
        <w:t>Whistleblowing</w:t>
      </w:r>
      <w:r w:rsidR="001C0EF8" w:rsidRPr="00B130BD">
        <w:rPr>
          <w:rFonts w:ascii="Arial" w:hAnsi="Arial" w:cs="Arial"/>
          <w:b/>
          <w:sz w:val="56"/>
          <w:szCs w:val="56"/>
        </w:rPr>
        <w:t xml:space="preserve"> Policy</w:t>
      </w:r>
    </w:p>
    <w:p w14:paraId="2321B9C7" w14:textId="3AA8427C" w:rsidR="00355EE1" w:rsidRDefault="00355EE1" w:rsidP="004D0BE3">
      <w:pPr>
        <w:jc w:val="center"/>
        <w:rPr>
          <w:rFonts w:cs="Arial"/>
          <w:b/>
          <w:sz w:val="32"/>
          <w:szCs w:val="32"/>
        </w:rPr>
      </w:pPr>
    </w:p>
    <w:p w14:paraId="640B5E9E" w14:textId="77777777" w:rsidR="00B130BD" w:rsidRDefault="00B130BD" w:rsidP="004D0BE3">
      <w:pPr>
        <w:jc w:val="center"/>
        <w:rPr>
          <w:rFonts w:cs="Arial"/>
          <w:b/>
          <w:sz w:val="32"/>
          <w:szCs w:val="32"/>
        </w:rPr>
      </w:pPr>
    </w:p>
    <w:p w14:paraId="12226E99" w14:textId="0FC103F8" w:rsidR="00B130BD" w:rsidRPr="00B130BD" w:rsidRDefault="00B130BD" w:rsidP="004D0BE3">
      <w:pPr>
        <w:jc w:val="center"/>
        <w:rPr>
          <w:rFonts w:ascii="Arial" w:hAnsi="Arial" w:cs="Arial"/>
          <w:b/>
          <w:sz w:val="32"/>
          <w:szCs w:val="32"/>
        </w:rPr>
      </w:pPr>
      <w:r>
        <w:rPr>
          <w:rFonts w:ascii="Arial" w:hAnsi="Arial" w:cs="Arial"/>
          <w:b/>
          <w:sz w:val="32"/>
          <w:szCs w:val="32"/>
        </w:rPr>
        <w:t xml:space="preserve">Date </w:t>
      </w:r>
      <w:r w:rsidRPr="00B130BD">
        <w:rPr>
          <w:rFonts w:ascii="Arial" w:hAnsi="Arial" w:cs="Arial"/>
          <w:b/>
          <w:sz w:val="32"/>
          <w:szCs w:val="32"/>
        </w:rPr>
        <w:t xml:space="preserve">Written / </w:t>
      </w:r>
      <w:r w:rsidR="00355EE1" w:rsidRPr="00B130BD">
        <w:rPr>
          <w:rFonts w:ascii="Arial" w:hAnsi="Arial" w:cs="Arial"/>
          <w:b/>
          <w:sz w:val="32"/>
          <w:szCs w:val="32"/>
        </w:rPr>
        <w:t>Reviewed</w:t>
      </w:r>
      <w:r w:rsidRPr="00B130BD">
        <w:rPr>
          <w:rFonts w:ascii="Arial" w:hAnsi="Arial" w:cs="Arial"/>
          <w:b/>
          <w:sz w:val="32"/>
          <w:szCs w:val="32"/>
        </w:rPr>
        <w:t>:</w:t>
      </w:r>
      <w:r>
        <w:rPr>
          <w:rFonts w:ascii="Arial" w:hAnsi="Arial" w:cs="Arial"/>
          <w:b/>
          <w:sz w:val="32"/>
          <w:szCs w:val="32"/>
        </w:rPr>
        <w:t xml:space="preserve"> </w:t>
      </w:r>
      <w:r w:rsidR="00880BAC" w:rsidRPr="00B130BD">
        <w:rPr>
          <w:rFonts w:ascii="Arial" w:hAnsi="Arial" w:cs="Arial"/>
          <w:b/>
          <w:sz w:val="32"/>
          <w:szCs w:val="32"/>
        </w:rPr>
        <w:t>January 2024</w:t>
      </w:r>
    </w:p>
    <w:p w14:paraId="586DAF52" w14:textId="75E41687" w:rsidR="00355EE1" w:rsidRDefault="00C45D23" w:rsidP="004D0BE3">
      <w:pPr>
        <w:jc w:val="center"/>
        <w:rPr>
          <w:rFonts w:ascii="Arial" w:hAnsi="Arial" w:cs="Arial"/>
          <w:b/>
          <w:sz w:val="32"/>
          <w:szCs w:val="32"/>
        </w:rPr>
      </w:pPr>
      <w:r>
        <w:rPr>
          <w:rFonts w:ascii="Arial" w:hAnsi="Arial" w:cs="Arial"/>
          <w:b/>
          <w:sz w:val="32"/>
          <w:szCs w:val="32"/>
        </w:rPr>
        <w:t xml:space="preserve">Reviewed: </w:t>
      </w:r>
      <w:r w:rsidR="00355EE1" w:rsidRPr="00B130BD">
        <w:rPr>
          <w:rFonts w:ascii="Arial" w:hAnsi="Arial" w:cs="Arial"/>
          <w:b/>
          <w:sz w:val="32"/>
          <w:szCs w:val="32"/>
        </w:rPr>
        <w:t xml:space="preserve"> </w:t>
      </w:r>
      <w:r w:rsidR="00B130BD">
        <w:rPr>
          <w:rFonts w:ascii="Arial" w:hAnsi="Arial" w:cs="Arial"/>
          <w:b/>
          <w:sz w:val="32"/>
          <w:szCs w:val="32"/>
        </w:rPr>
        <w:t>February</w:t>
      </w:r>
      <w:r w:rsidR="00880BAC" w:rsidRPr="00B130BD">
        <w:rPr>
          <w:rFonts w:ascii="Arial" w:hAnsi="Arial" w:cs="Arial"/>
          <w:b/>
          <w:sz w:val="32"/>
          <w:szCs w:val="32"/>
        </w:rPr>
        <w:t xml:space="preserve"> 2026</w:t>
      </w:r>
    </w:p>
    <w:p w14:paraId="4246C2C1" w14:textId="7F81AF82" w:rsidR="00C45D23" w:rsidRPr="00B130BD" w:rsidRDefault="00C45D23" w:rsidP="004D0BE3">
      <w:pPr>
        <w:jc w:val="center"/>
        <w:rPr>
          <w:rFonts w:ascii="Arial" w:hAnsi="Arial" w:cs="Arial"/>
          <w:b/>
          <w:sz w:val="32"/>
          <w:szCs w:val="32"/>
        </w:rPr>
      </w:pPr>
      <w:r>
        <w:rPr>
          <w:rFonts w:ascii="Arial" w:hAnsi="Arial" w:cs="Arial"/>
          <w:b/>
          <w:sz w:val="32"/>
          <w:szCs w:val="32"/>
        </w:rPr>
        <w:t>Next Review:  February 2028</w:t>
      </w:r>
    </w:p>
    <w:p w14:paraId="78D8AEBD" w14:textId="6BB598FC" w:rsidR="00B130BD" w:rsidRDefault="00B130BD" w:rsidP="004D0BE3">
      <w:pPr>
        <w:jc w:val="center"/>
        <w:rPr>
          <w:rFonts w:cs="Arial"/>
          <w:b/>
          <w:sz w:val="32"/>
          <w:szCs w:val="32"/>
        </w:rPr>
      </w:pPr>
    </w:p>
    <w:p w14:paraId="30BAE559" w14:textId="716A0F25" w:rsidR="00A82E47" w:rsidRDefault="00A82E47" w:rsidP="004D0BE3">
      <w:pPr>
        <w:jc w:val="center"/>
        <w:rPr>
          <w:rFonts w:cs="Arial"/>
          <w:b/>
          <w:sz w:val="32"/>
          <w:szCs w:val="32"/>
        </w:rPr>
      </w:pPr>
    </w:p>
    <w:p w14:paraId="0CD3EA44" w14:textId="4AF0298A" w:rsidR="00A82E47" w:rsidRDefault="00A82E47" w:rsidP="004D0BE3">
      <w:pPr>
        <w:jc w:val="center"/>
        <w:rPr>
          <w:rFonts w:cs="Arial"/>
          <w:b/>
          <w:sz w:val="32"/>
          <w:szCs w:val="32"/>
        </w:rPr>
      </w:pPr>
    </w:p>
    <w:p w14:paraId="7A767A4E" w14:textId="77777777" w:rsidR="00A82E47" w:rsidRDefault="00A82E47" w:rsidP="004D0BE3">
      <w:pPr>
        <w:jc w:val="center"/>
        <w:rPr>
          <w:rFonts w:cs="Arial"/>
          <w:b/>
          <w:sz w:val="32"/>
          <w:szCs w:val="32"/>
        </w:rPr>
      </w:pPr>
    </w:p>
    <w:p w14:paraId="178A46F5" w14:textId="69492E6C" w:rsidR="00B130BD" w:rsidRDefault="00B130BD" w:rsidP="004D0BE3">
      <w:pPr>
        <w:jc w:val="center"/>
        <w:rPr>
          <w:rFonts w:cs="Arial"/>
          <w:b/>
          <w:sz w:val="32"/>
          <w:szCs w:val="32"/>
        </w:rPr>
      </w:pPr>
      <w:r w:rsidRPr="00B130BD">
        <w:rPr>
          <w:rFonts w:cs="Arial"/>
          <w:b/>
          <w:sz w:val="32"/>
          <w:szCs w:val="32"/>
        </w:rPr>
        <w:t>Ratified By Trustees On: 22.02.24</w:t>
      </w:r>
    </w:p>
    <w:p w14:paraId="02EBB1FD" w14:textId="77777777" w:rsidR="004D0BE3" w:rsidRDefault="004D0BE3" w:rsidP="004D0BE3">
      <w:pPr>
        <w:jc w:val="center"/>
        <w:rPr>
          <w:rFonts w:cs="Arial"/>
          <w:b/>
          <w:sz w:val="32"/>
          <w:szCs w:val="32"/>
        </w:rPr>
      </w:pPr>
    </w:p>
    <w:p w14:paraId="2717D82E" w14:textId="77777777" w:rsidR="004D0BE3" w:rsidRDefault="004D0BE3" w:rsidP="004D0BE3">
      <w:pPr>
        <w:jc w:val="center"/>
        <w:rPr>
          <w:rFonts w:cs="Arial"/>
          <w:b/>
          <w:sz w:val="32"/>
          <w:szCs w:val="32"/>
        </w:rPr>
      </w:pPr>
    </w:p>
    <w:p w14:paraId="58CD2910" w14:textId="77777777" w:rsidR="004D0BE3" w:rsidRDefault="004D0BE3" w:rsidP="004D0BE3">
      <w:pPr>
        <w:jc w:val="center"/>
        <w:rPr>
          <w:rFonts w:cs="Arial"/>
          <w:b/>
          <w:sz w:val="32"/>
          <w:szCs w:val="32"/>
        </w:rPr>
      </w:pPr>
    </w:p>
    <w:p w14:paraId="51AD3F2D" w14:textId="77777777" w:rsidR="004D0BE3" w:rsidRDefault="004D0BE3" w:rsidP="004D0BE3">
      <w:pPr>
        <w:jc w:val="center"/>
        <w:rPr>
          <w:rFonts w:cs="Arial"/>
          <w:b/>
          <w:sz w:val="32"/>
          <w:szCs w:val="32"/>
        </w:rPr>
      </w:pPr>
    </w:p>
    <w:p w14:paraId="3966C5EB" w14:textId="450B07B0" w:rsidR="00872443" w:rsidRDefault="00872443"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5332C41A" w14:textId="2ED3B737" w:rsidR="00F02EAF" w:rsidRDefault="00F02EAF"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10D38B4D" w14:textId="77777777" w:rsidR="00F02EAF" w:rsidRPr="00F02EAF" w:rsidRDefault="00F02EAF" w:rsidP="00F02EAF">
      <w:pPr>
        <w:jc w:val="center"/>
        <w:rPr>
          <w:rFonts w:ascii="Arial" w:eastAsia="Times New Roman" w:hAnsi="Arial" w:cs="Arial"/>
          <w:b/>
          <w:bCs/>
          <w:color w:val="000000"/>
          <w:sz w:val="24"/>
          <w:szCs w:val="24"/>
          <w:u w:val="single"/>
        </w:rPr>
      </w:pPr>
      <w:r w:rsidRPr="00F02EAF">
        <w:rPr>
          <w:rFonts w:ascii="Arial" w:eastAsia="Times New Roman" w:hAnsi="Arial" w:cs="Arial"/>
          <w:b/>
          <w:bCs/>
          <w:color w:val="000000"/>
          <w:sz w:val="24"/>
          <w:szCs w:val="24"/>
          <w:u w:val="single"/>
        </w:rPr>
        <w:t>OAK HILL SCHOOL MISSION STATEMENT</w:t>
      </w:r>
    </w:p>
    <w:p w14:paraId="1E93B0C3" w14:textId="77777777" w:rsidR="00F02EAF" w:rsidRPr="00F02EAF" w:rsidRDefault="00F02EAF" w:rsidP="00F02EAF">
      <w:pPr>
        <w:jc w:val="center"/>
        <w:rPr>
          <w:rFonts w:ascii="Arial" w:eastAsia="Times New Roman" w:hAnsi="Arial" w:cs="Arial"/>
          <w:color w:val="000000"/>
          <w:sz w:val="24"/>
          <w:szCs w:val="24"/>
          <w:u w:val="single"/>
        </w:rPr>
      </w:pPr>
    </w:p>
    <w:p w14:paraId="22F0EDA0" w14:textId="77777777" w:rsidR="00F02EAF" w:rsidRPr="00F02EAF" w:rsidRDefault="00F02EAF" w:rsidP="00F02EAF">
      <w:pPr>
        <w:jc w:val="center"/>
        <w:rPr>
          <w:rFonts w:ascii="Arial" w:eastAsia="Times New Roman" w:hAnsi="Arial" w:cs="Arial"/>
        </w:rPr>
      </w:pPr>
      <w:r w:rsidRPr="00F02EAF">
        <w:rPr>
          <w:rFonts w:ascii="Arial" w:eastAsia="Times New Roman" w:hAnsi="Arial" w:cs="Arial"/>
          <w:color w:val="000000"/>
          <w:sz w:val="24"/>
          <w:szCs w:val="24"/>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0FD8E33A" w14:textId="77777777" w:rsidR="00F02EAF" w:rsidRPr="00F02EAF" w:rsidRDefault="00F02EAF" w:rsidP="00F02EAF">
      <w:pPr>
        <w:widowControl w:val="0"/>
        <w:autoSpaceDE w:val="0"/>
        <w:autoSpaceDN w:val="0"/>
        <w:adjustRightInd w:val="0"/>
        <w:spacing w:before="116" w:after="0" w:line="240" w:lineRule="auto"/>
        <w:ind w:left="100"/>
        <w:outlineLvl w:val="0"/>
        <w:rPr>
          <w:rFonts w:ascii="Arial" w:eastAsia="MS Mincho" w:hAnsi="Arial" w:cs="Arial"/>
          <w:b/>
          <w:noProof/>
          <w:lang w:val="en-US"/>
        </w:rPr>
      </w:pPr>
    </w:p>
    <w:p w14:paraId="15777796" w14:textId="09168883" w:rsidR="00872443" w:rsidRDefault="00872443"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407FAE28" w14:textId="0C942655"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2A8F38BD" w14:textId="7C48F1D8"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1572EA8D" w14:textId="54A34CB6"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17C2B36B" w14:textId="16F1B94E"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525EAEFD" w14:textId="5707E605"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65103CEF" w14:textId="4E17AAA7"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7CFAB28A" w14:textId="67B81ABF" w:rsidR="00EC4D02" w:rsidRDefault="00EC4D02"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1CE6FBA3" w14:textId="14CCFA3D" w:rsidR="00EC4D02" w:rsidRDefault="00EC4D02"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16A8B328" w14:textId="0993BF02" w:rsidR="00EC4D02" w:rsidRDefault="00EC4D02"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04135C50" w14:textId="77777777" w:rsidR="00EC4D02" w:rsidRDefault="00EC4D02"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388D804C" w14:textId="29FFC23E"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53CBA076" w14:textId="1943E817" w:rsidR="00A82E47" w:rsidRDefault="00A82E47" w:rsidP="004D0BE3">
      <w:pPr>
        <w:pStyle w:val="BodyText"/>
        <w:kinsoku w:val="0"/>
        <w:overflowPunct w:val="0"/>
        <w:spacing w:before="54" w:line="276" w:lineRule="auto"/>
        <w:ind w:left="284" w:right="27" w:firstLine="0"/>
        <w:jc w:val="both"/>
        <w:rPr>
          <w:rFonts w:asciiTheme="minorHAnsi" w:hAnsiTheme="minorHAnsi"/>
          <w:b/>
          <w:bCs/>
          <w:sz w:val="36"/>
          <w:szCs w:val="36"/>
        </w:rPr>
      </w:pPr>
    </w:p>
    <w:p w14:paraId="63CD0C4A" w14:textId="15FC91F1" w:rsidR="004D0BE3" w:rsidRPr="00F02EAF" w:rsidRDefault="004D0BE3" w:rsidP="004D0BE3">
      <w:pPr>
        <w:pStyle w:val="BodyText"/>
        <w:kinsoku w:val="0"/>
        <w:overflowPunct w:val="0"/>
        <w:spacing w:before="54" w:line="276" w:lineRule="auto"/>
        <w:ind w:left="284" w:right="27" w:firstLine="0"/>
        <w:jc w:val="both"/>
        <w:rPr>
          <w:rFonts w:asciiTheme="minorHAnsi" w:hAnsiTheme="minorHAnsi"/>
          <w:sz w:val="36"/>
          <w:szCs w:val="36"/>
          <w:u w:val="single"/>
        </w:rPr>
      </w:pPr>
      <w:r w:rsidRPr="00F02EAF">
        <w:rPr>
          <w:rFonts w:asciiTheme="minorHAnsi" w:hAnsiTheme="minorHAnsi"/>
          <w:b/>
          <w:bCs/>
          <w:sz w:val="36"/>
          <w:szCs w:val="36"/>
          <w:u w:val="single"/>
        </w:rPr>
        <w:t>Whistleblowing Policy</w:t>
      </w:r>
    </w:p>
    <w:p w14:paraId="4C5D52B7" w14:textId="77777777" w:rsidR="004D0BE3" w:rsidRPr="00F87DD7" w:rsidRDefault="004D0BE3" w:rsidP="004D0BE3">
      <w:pPr>
        <w:pStyle w:val="BodyText"/>
        <w:kinsoku w:val="0"/>
        <w:overflowPunct w:val="0"/>
        <w:spacing w:before="10" w:line="276" w:lineRule="auto"/>
        <w:ind w:left="0" w:firstLine="0"/>
        <w:jc w:val="both"/>
        <w:rPr>
          <w:rFonts w:asciiTheme="minorHAnsi" w:hAnsiTheme="minorHAnsi"/>
          <w:b/>
          <w:bCs/>
          <w:sz w:val="33"/>
          <w:szCs w:val="33"/>
        </w:rPr>
      </w:pPr>
    </w:p>
    <w:p w14:paraId="333B1C89" w14:textId="77777777" w:rsidR="004D0BE3" w:rsidRPr="00027C13" w:rsidRDefault="004D0BE3" w:rsidP="004D0BE3">
      <w:pPr>
        <w:pStyle w:val="BodyText"/>
        <w:tabs>
          <w:tab w:val="left" w:pos="709"/>
        </w:tabs>
        <w:kinsoku w:val="0"/>
        <w:overflowPunct w:val="0"/>
        <w:spacing w:before="0" w:line="276" w:lineRule="auto"/>
        <w:ind w:left="284" w:right="302" w:firstLine="0"/>
        <w:jc w:val="both"/>
        <w:rPr>
          <w:sz w:val="24"/>
          <w:szCs w:val="24"/>
        </w:rPr>
      </w:pPr>
      <w:r w:rsidRPr="00027C13">
        <w:rPr>
          <w:sz w:val="24"/>
          <w:szCs w:val="24"/>
        </w:rPr>
        <w:t>In line with the London Safeguarding Children Board and the London Child</w:t>
      </w:r>
      <w:r w:rsidRPr="00027C13">
        <w:rPr>
          <w:spacing w:val="-18"/>
          <w:sz w:val="24"/>
          <w:szCs w:val="24"/>
        </w:rPr>
        <w:t xml:space="preserve"> </w:t>
      </w:r>
      <w:r w:rsidRPr="00027C13">
        <w:rPr>
          <w:sz w:val="24"/>
          <w:szCs w:val="24"/>
        </w:rPr>
        <w:t xml:space="preserve">Protection Procedures, </w:t>
      </w:r>
      <w:r>
        <w:rPr>
          <w:sz w:val="24"/>
          <w:szCs w:val="24"/>
        </w:rPr>
        <w:t>Oak Hill</w:t>
      </w:r>
      <w:r w:rsidRPr="00027C13">
        <w:rPr>
          <w:sz w:val="24"/>
          <w:szCs w:val="24"/>
        </w:rPr>
        <w:t xml:space="preserve"> School operates a whistleblowing</w:t>
      </w:r>
      <w:r w:rsidRPr="00027C13">
        <w:rPr>
          <w:spacing w:val="-12"/>
          <w:sz w:val="24"/>
          <w:szCs w:val="24"/>
        </w:rPr>
        <w:t xml:space="preserve"> </w:t>
      </w:r>
      <w:r w:rsidRPr="00027C13">
        <w:rPr>
          <w:sz w:val="24"/>
          <w:szCs w:val="24"/>
        </w:rPr>
        <w:t xml:space="preserve">policy that protects staff members who report colleagues they believe are doing something wrong or illegal, or who are neglecting their duties. </w:t>
      </w:r>
    </w:p>
    <w:p w14:paraId="7DC27661" w14:textId="77777777" w:rsidR="004D0BE3" w:rsidRPr="00027C13" w:rsidRDefault="004D0BE3" w:rsidP="004D0BE3">
      <w:pPr>
        <w:pStyle w:val="BodyText"/>
        <w:tabs>
          <w:tab w:val="left" w:pos="709"/>
        </w:tabs>
        <w:kinsoku w:val="0"/>
        <w:overflowPunct w:val="0"/>
        <w:spacing w:before="0" w:line="276" w:lineRule="auto"/>
        <w:ind w:left="284" w:right="302" w:firstLine="0"/>
        <w:jc w:val="both"/>
        <w:rPr>
          <w:sz w:val="24"/>
          <w:szCs w:val="24"/>
        </w:rPr>
      </w:pPr>
    </w:p>
    <w:p w14:paraId="28445370" w14:textId="79D22906" w:rsidR="004D0BE3" w:rsidRDefault="004D0BE3" w:rsidP="004D0BE3">
      <w:pPr>
        <w:pStyle w:val="BodyText"/>
        <w:tabs>
          <w:tab w:val="left" w:pos="709"/>
        </w:tabs>
        <w:kinsoku w:val="0"/>
        <w:overflowPunct w:val="0"/>
        <w:spacing w:before="0" w:after="240" w:line="276" w:lineRule="auto"/>
        <w:ind w:left="284" w:right="302" w:firstLine="0"/>
        <w:jc w:val="both"/>
        <w:rPr>
          <w:sz w:val="24"/>
          <w:szCs w:val="24"/>
        </w:rPr>
      </w:pPr>
      <w:r w:rsidRPr="00027C13">
        <w:rPr>
          <w:sz w:val="24"/>
          <w:szCs w:val="24"/>
        </w:rPr>
        <w:t xml:space="preserve">The school whistleblowing policy has a key role to play in safeguarding children. </w:t>
      </w:r>
    </w:p>
    <w:p w14:paraId="0E7CBBA7" w14:textId="77777777" w:rsidR="00EC4D02" w:rsidRPr="00027C13" w:rsidRDefault="00EC4D02" w:rsidP="004D0BE3">
      <w:pPr>
        <w:pStyle w:val="BodyText"/>
        <w:tabs>
          <w:tab w:val="left" w:pos="709"/>
        </w:tabs>
        <w:kinsoku w:val="0"/>
        <w:overflowPunct w:val="0"/>
        <w:spacing w:before="0" w:after="240" w:line="276" w:lineRule="auto"/>
        <w:ind w:left="284" w:right="302" w:firstLine="0"/>
        <w:jc w:val="both"/>
        <w:rPr>
          <w:sz w:val="24"/>
          <w:szCs w:val="24"/>
        </w:rPr>
      </w:pPr>
    </w:p>
    <w:p w14:paraId="6041AE40" w14:textId="2515E250" w:rsidR="004D0BE3" w:rsidRDefault="004D0BE3" w:rsidP="004D0BE3">
      <w:pPr>
        <w:pStyle w:val="BodyText"/>
        <w:tabs>
          <w:tab w:val="left" w:pos="939"/>
        </w:tabs>
        <w:kinsoku w:val="0"/>
        <w:overflowPunct w:val="0"/>
        <w:spacing w:before="118" w:line="276" w:lineRule="auto"/>
        <w:ind w:left="284" w:right="503" w:firstLine="0"/>
        <w:jc w:val="both"/>
        <w:rPr>
          <w:b/>
          <w:sz w:val="24"/>
          <w:szCs w:val="24"/>
        </w:rPr>
      </w:pPr>
      <w:r w:rsidRPr="00027C13">
        <w:rPr>
          <w:b/>
          <w:sz w:val="24"/>
          <w:szCs w:val="24"/>
        </w:rPr>
        <w:t>SCOPE OF THIS POLICY</w:t>
      </w:r>
    </w:p>
    <w:p w14:paraId="52C6C0CA" w14:textId="57CD188B" w:rsidR="004D0BE3" w:rsidRDefault="004D0BE3" w:rsidP="004D0BE3">
      <w:pPr>
        <w:pStyle w:val="BodyText"/>
        <w:tabs>
          <w:tab w:val="left" w:pos="939"/>
        </w:tabs>
        <w:kinsoku w:val="0"/>
        <w:overflowPunct w:val="0"/>
        <w:spacing w:after="240" w:line="276" w:lineRule="auto"/>
        <w:ind w:left="284" w:right="485" w:firstLine="0"/>
        <w:jc w:val="both"/>
        <w:rPr>
          <w:sz w:val="24"/>
          <w:szCs w:val="24"/>
        </w:rPr>
      </w:pPr>
      <w:r w:rsidRPr="00027C13">
        <w:rPr>
          <w:sz w:val="24"/>
          <w:szCs w:val="24"/>
        </w:rPr>
        <w:t xml:space="preserve">This policy and the following procedures apply to all paid staff, </w:t>
      </w:r>
      <w:r>
        <w:rPr>
          <w:sz w:val="24"/>
          <w:szCs w:val="24"/>
        </w:rPr>
        <w:t xml:space="preserve">agency staff, student teachers, school experience placements, interns, </w:t>
      </w:r>
      <w:r w:rsidRPr="00027C13">
        <w:rPr>
          <w:sz w:val="24"/>
          <w:szCs w:val="24"/>
        </w:rPr>
        <w:t>volunteers</w:t>
      </w:r>
      <w:r>
        <w:rPr>
          <w:sz w:val="24"/>
          <w:szCs w:val="24"/>
        </w:rPr>
        <w:t>, contractors</w:t>
      </w:r>
      <w:r w:rsidRPr="00027C13">
        <w:rPr>
          <w:spacing w:val="-10"/>
          <w:sz w:val="24"/>
          <w:szCs w:val="24"/>
        </w:rPr>
        <w:t xml:space="preserve"> </w:t>
      </w:r>
      <w:r w:rsidRPr="00027C13">
        <w:rPr>
          <w:spacing w:val="2"/>
          <w:sz w:val="24"/>
          <w:szCs w:val="24"/>
        </w:rPr>
        <w:t xml:space="preserve">and members of the </w:t>
      </w:r>
      <w:r>
        <w:rPr>
          <w:spacing w:val="2"/>
          <w:sz w:val="24"/>
          <w:szCs w:val="24"/>
        </w:rPr>
        <w:t xml:space="preserve">Board of </w:t>
      </w:r>
      <w:r w:rsidR="002C4DA0">
        <w:rPr>
          <w:spacing w:val="2"/>
          <w:sz w:val="24"/>
          <w:szCs w:val="24"/>
        </w:rPr>
        <w:t>Trustees</w:t>
      </w:r>
      <w:r w:rsidRPr="00027C13">
        <w:rPr>
          <w:spacing w:val="-5"/>
          <w:sz w:val="24"/>
          <w:szCs w:val="24"/>
        </w:rPr>
        <w:t xml:space="preserve"> </w:t>
      </w:r>
      <w:r w:rsidRPr="00027C13">
        <w:rPr>
          <w:sz w:val="24"/>
          <w:szCs w:val="24"/>
        </w:rPr>
        <w:t xml:space="preserve">working with or </w:t>
      </w:r>
      <w:r w:rsidRPr="00027C13">
        <w:rPr>
          <w:spacing w:val="-3"/>
          <w:sz w:val="24"/>
          <w:szCs w:val="24"/>
        </w:rPr>
        <w:t xml:space="preserve">at </w:t>
      </w:r>
      <w:r>
        <w:rPr>
          <w:spacing w:val="-3"/>
          <w:sz w:val="24"/>
          <w:szCs w:val="24"/>
        </w:rPr>
        <w:t>Oak Hill</w:t>
      </w:r>
      <w:r w:rsidRPr="00027C13">
        <w:rPr>
          <w:spacing w:val="-3"/>
          <w:sz w:val="24"/>
          <w:szCs w:val="24"/>
        </w:rPr>
        <w:t xml:space="preserve"> School</w:t>
      </w:r>
      <w:r w:rsidRPr="00027C13">
        <w:rPr>
          <w:sz w:val="24"/>
          <w:szCs w:val="24"/>
        </w:rPr>
        <w:t xml:space="preserve">. </w:t>
      </w:r>
      <w:r>
        <w:rPr>
          <w:sz w:val="24"/>
          <w:szCs w:val="24"/>
        </w:rPr>
        <w:t>For the purpose of this policy these staff shall all be referred to as employees.</w:t>
      </w:r>
    </w:p>
    <w:p w14:paraId="4F8E97C6" w14:textId="77777777" w:rsidR="00F02EAF" w:rsidRPr="00027C13" w:rsidRDefault="00F02EAF" w:rsidP="004D0BE3">
      <w:pPr>
        <w:pStyle w:val="BodyText"/>
        <w:tabs>
          <w:tab w:val="left" w:pos="939"/>
        </w:tabs>
        <w:kinsoku w:val="0"/>
        <w:overflowPunct w:val="0"/>
        <w:spacing w:after="240" w:line="276" w:lineRule="auto"/>
        <w:ind w:left="284" w:right="485" w:firstLine="0"/>
        <w:jc w:val="both"/>
        <w:rPr>
          <w:sz w:val="24"/>
          <w:szCs w:val="24"/>
        </w:rPr>
      </w:pPr>
    </w:p>
    <w:p w14:paraId="2DDEE2AC" w14:textId="77777777" w:rsidR="004D0BE3" w:rsidRPr="00027C13" w:rsidRDefault="004D0BE3" w:rsidP="004D0BE3">
      <w:pPr>
        <w:pStyle w:val="BodyText"/>
        <w:tabs>
          <w:tab w:val="left" w:pos="939"/>
        </w:tabs>
        <w:kinsoku w:val="0"/>
        <w:overflowPunct w:val="0"/>
        <w:spacing w:before="118" w:line="276" w:lineRule="auto"/>
        <w:ind w:left="284" w:right="503" w:firstLine="0"/>
        <w:jc w:val="both"/>
        <w:rPr>
          <w:b/>
          <w:sz w:val="24"/>
          <w:szCs w:val="24"/>
        </w:rPr>
      </w:pPr>
      <w:r w:rsidRPr="00027C13">
        <w:rPr>
          <w:b/>
          <w:sz w:val="24"/>
          <w:szCs w:val="24"/>
        </w:rPr>
        <w:t>PURPOSE OF THIS POLICY</w:t>
      </w:r>
    </w:p>
    <w:p w14:paraId="5AAA996E" w14:textId="2793E14D" w:rsidR="004D0BE3" w:rsidRPr="00027C13" w:rsidRDefault="004D0BE3" w:rsidP="004D0BE3">
      <w:pPr>
        <w:pStyle w:val="BodyText"/>
        <w:tabs>
          <w:tab w:val="left" w:pos="939"/>
        </w:tabs>
        <w:kinsoku w:val="0"/>
        <w:overflowPunct w:val="0"/>
        <w:spacing w:before="118" w:after="240" w:line="276" w:lineRule="auto"/>
        <w:ind w:left="284" w:right="503" w:firstLine="0"/>
        <w:jc w:val="both"/>
        <w:rPr>
          <w:sz w:val="24"/>
          <w:szCs w:val="24"/>
        </w:rPr>
      </w:pPr>
      <w:r w:rsidRPr="00027C13">
        <w:rPr>
          <w:sz w:val="24"/>
          <w:szCs w:val="24"/>
        </w:rPr>
        <w:t xml:space="preserve">The purpose of this document is to assist all staff to </w:t>
      </w:r>
      <w:r w:rsidR="00B130BD" w:rsidRPr="00027C13">
        <w:rPr>
          <w:sz w:val="24"/>
          <w:szCs w:val="24"/>
        </w:rPr>
        <w:t>whistle blow</w:t>
      </w:r>
      <w:r w:rsidRPr="00027C13">
        <w:rPr>
          <w:sz w:val="24"/>
          <w:szCs w:val="24"/>
        </w:rPr>
        <w:t xml:space="preserve"> </w:t>
      </w:r>
      <w:r w:rsidRPr="00027C13">
        <w:rPr>
          <w:spacing w:val="-3"/>
          <w:sz w:val="24"/>
          <w:szCs w:val="24"/>
        </w:rPr>
        <w:t xml:space="preserve">if </w:t>
      </w:r>
      <w:r w:rsidRPr="00027C13">
        <w:rPr>
          <w:sz w:val="24"/>
          <w:szCs w:val="24"/>
        </w:rPr>
        <w:t>they have concerns</w:t>
      </w:r>
      <w:r w:rsidRPr="00027C13">
        <w:rPr>
          <w:spacing w:val="-4"/>
          <w:sz w:val="24"/>
          <w:szCs w:val="24"/>
        </w:rPr>
        <w:t xml:space="preserve"> </w:t>
      </w:r>
      <w:r w:rsidRPr="00027C13">
        <w:rPr>
          <w:sz w:val="24"/>
          <w:szCs w:val="24"/>
        </w:rPr>
        <w:t>about</w:t>
      </w:r>
      <w:r w:rsidRPr="00027C13">
        <w:rPr>
          <w:spacing w:val="-4"/>
          <w:sz w:val="24"/>
          <w:szCs w:val="24"/>
        </w:rPr>
        <w:t xml:space="preserve"> </w:t>
      </w:r>
      <w:r w:rsidRPr="00027C13">
        <w:rPr>
          <w:sz w:val="24"/>
          <w:szCs w:val="24"/>
        </w:rPr>
        <w:t>any adult in the school setting, whether paid or</w:t>
      </w:r>
      <w:r w:rsidRPr="00027C13">
        <w:rPr>
          <w:spacing w:val="-14"/>
          <w:sz w:val="24"/>
          <w:szCs w:val="24"/>
        </w:rPr>
        <w:t xml:space="preserve"> </w:t>
      </w:r>
      <w:r w:rsidRPr="00027C13">
        <w:rPr>
          <w:sz w:val="24"/>
          <w:szCs w:val="24"/>
        </w:rPr>
        <w:t>voluntary.</w:t>
      </w:r>
    </w:p>
    <w:p w14:paraId="6D6915C0" w14:textId="77777777" w:rsidR="00EC4D02" w:rsidRDefault="00EC4D02" w:rsidP="004D0BE3">
      <w:pPr>
        <w:pStyle w:val="BodyText"/>
        <w:tabs>
          <w:tab w:val="left" w:pos="939"/>
        </w:tabs>
        <w:kinsoku w:val="0"/>
        <w:overflowPunct w:val="0"/>
        <w:spacing w:before="118" w:after="240" w:line="276" w:lineRule="auto"/>
        <w:ind w:left="284" w:right="503" w:firstLine="0"/>
        <w:jc w:val="both"/>
        <w:rPr>
          <w:b/>
          <w:sz w:val="24"/>
          <w:szCs w:val="24"/>
        </w:rPr>
      </w:pPr>
    </w:p>
    <w:p w14:paraId="5DCCEC99" w14:textId="3932D02D" w:rsidR="004D0BE3" w:rsidRPr="00027C13" w:rsidRDefault="004D0BE3" w:rsidP="004D0BE3">
      <w:pPr>
        <w:pStyle w:val="BodyText"/>
        <w:tabs>
          <w:tab w:val="left" w:pos="939"/>
        </w:tabs>
        <w:kinsoku w:val="0"/>
        <w:overflowPunct w:val="0"/>
        <w:spacing w:before="118" w:after="240" w:line="276" w:lineRule="auto"/>
        <w:ind w:left="284" w:right="503" w:firstLine="0"/>
        <w:jc w:val="both"/>
        <w:rPr>
          <w:b/>
          <w:sz w:val="24"/>
          <w:szCs w:val="24"/>
        </w:rPr>
      </w:pPr>
      <w:r w:rsidRPr="00027C13">
        <w:rPr>
          <w:b/>
          <w:sz w:val="24"/>
          <w:szCs w:val="24"/>
        </w:rPr>
        <w:t>DEFINITIONS</w:t>
      </w:r>
    </w:p>
    <w:p w14:paraId="199D890B" w14:textId="77777777" w:rsidR="004D0BE3" w:rsidRPr="00027C13" w:rsidRDefault="004D0BE3" w:rsidP="004D0BE3">
      <w:pPr>
        <w:pStyle w:val="BodyText"/>
        <w:tabs>
          <w:tab w:val="left" w:pos="939"/>
        </w:tabs>
        <w:kinsoku w:val="0"/>
        <w:overflowPunct w:val="0"/>
        <w:spacing w:before="118" w:line="276" w:lineRule="auto"/>
        <w:ind w:left="284" w:right="503" w:firstLine="0"/>
        <w:jc w:val="both"/>
        <w:rPr>
          <w:sz w:val="24"/>
          <w:szCs w:val="24"/>
        </w:rPr>
      </w:pPr>
      <w:r w:rsidRPr="00027C13">
        <w:rPr>
          <w:sz w:val="24"/>
          <w:szCs w:val="24"/>
        </w:rPr>
        <w:t xml:space="preserve">Whistleblowing is when a worker reports suspected wrongdoing at work. Employees and workers who make a ‘protected disclosure’ are protected from being treated badly or being dismissed. If they are, they can claim unfair dismissal when the reason for the 'whistleblowing' meets any of the ‘qualifying disclosures’ criteria.  </w:t>
      </w:r>
    </w:p>
    <w:p w14:paraId="4B9F2E35" w14:textId="77777777" w:rsidR="004D0BE3" w:rsidRPr="00027C13" w:rsidRDefault="004D0BE3" w:rsidP="004D0BE3">
      <w:pPr>
        <w:pStyle w:val="BodyText"/>
        <w:tabs>
          <w:tab w:val="left" w:pos="939"/>
        </w:tabs>
        <w:kinsoku w:val="0"/>
        <w:overflowPunct w:val="0"/>
        <w:spacing w:before="118" w:line="276" w:lineRule="auto"/>
        <w:ind w:left="284" w:right="503" w:firstLine="0"/>
        <w:jc w:val="both"/>
        <w:rPr>
          <w:sz w:val="24"/>
          <w:szCs w:val="24"/>
        </w:rPr>
      </w:pPr>
      <w:r w:rsidRPr="00027C13">
        <w:rPr>
          <w:sz w:val="24"/>
          <w:szCs w:val="24"/>
        </w:rPr>
        <w:t>Wrongdoing covered by this ‘public interest disclosure’ includes:</w:t>
      </w:r>
    </w:p>
    <w:p w14:paraId="34BC7E79"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actions that negatively affect the welfare of children</w:t>
      </w:r>
    </w:p>
    <w:p w14:paraId="3E4CABEB"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someone’s health and safety </w:t>
      </w:r>
      <w:proofErr w:type="gramStart"/>
      <w:r w:rsidRPr="00027C13">
        <w:rPr>
          <w:rFonts w:cs="Arial"/>
        </w:rPr>
        <w:t>is</w:t>
      </w:r>
      <w:proofErr w:type="gramEnd"/>
      <w:r w:rsidRPr="00027C13">
        <w:rPr>
          <w:rFonts w:cs="Arial"/>
        </w:rPr>
        <w:t xml:space="preserve"> in danger</w:t>
      </w:r>
    </w:p>
    <w:p w14:paraId="1E6C268C"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damage to the environment</w:t>
      </w:r>
    </w:p>
    <w:p w14:paraId="360F89F9"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a criminal offence</w:t>
      </w:r>
    </w:p>
    <w:p w14:paraId="0D2CE961"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not obeying the law</w:t>
      </w:r>
    </w:p>
    <w:p w14:paraId="0F01F280"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covering up wrongdoing  </w:t>
      </w:r>
    </w:p>
    <w:p w14:paraId="58C0DE2F"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lastRenderedPageBreak/>
        <w:t xml:space="preserve">misusing public funds </w:t>
      </w:r>
    </w:p>
    <w:p w14:paraId="7A188810" w14:textId="093961EE" w:rsidR="004D0BE3" w:rsidRDefault="004D0BE3" w:rsidP="004D0BE3">
      <w:pPr>
        <w:pStyle w:val="ListParagraph"/>
        <w:tabs>
          <w:tab w:val="left" w:pos="993"/>
        </w:tabs>
        <w:kinsoku w:val="0"/>
        <w:overflowPunct w:val="0"/>
        <w:spacing w:before="121" w:line="276" w:lineRule="auto"/>
        <w:jc w:val="both"/>
        <w:rPr>
          <w:rFonts w:cs="Arial"/>
        </w:rPr>
      </w:pPr>
    </w:p>
    <w:p w14:paraId="1A28C999" w14:textId="77777777" w:rsidR="004D0BE3" w:rsidRPr="00EC4D02" w:rsidRDefault="004D0BE3" w:rsidP="004D0BE3">
      <w:pPr>
        <w:pStyle w:val="BodyText"/>
        <w:tabs>
          <w:tab w:val="left" w:pos="284"/>
        </w:tabs>
        <w:kinsoku w:val="0"/>
        <w:overflowPunct w:val="0"/>
        <w:spacing w:before="118" w:line="276" w:lineRule="auto"/>
        <w:ind w:left="284" w:right="503" w:firstLine="0"/>
        <w:jc w:val="both"/>
        <w:rPr>
          <w:b/>
          <w:sz w:val="24"/>
          <w:szCs w:val="24"/>
          <w:u w:val="single"/>
        </w:rPr>
      </w:pPr>
      <w:r w:rsidRPr="00EC4D02">
        <w:rPr>
          <w:b/>
          <w:sz w:val="24"/>
          <w:szCs w:val="24"/>
          <w:u w:val="single"/>
        </w:rPr>
        <w:t>SECTION A: CHILD PROTECTION WHISTLEBLOWING</w:t>
      </w:r>
    </w:p>
    <w:p w14:paraId="29CAA8C2" w14:textId="77777777" w:rsidR="004D0BE3" w:rsidRPr="00027C13" w:rsidRDefault="004D0BE3" w:rsidP="004D0BE3">
      <w:pPr>
        <w:pStyle w:val="ListParagraph"/>
        <w:tabs>
          <w:tab w:val="left" w:pos="940"/>
        </w:tabs>
        <w:kinsoku w:val="0"/>
        <w:overflowPunct w:val="0"/>
        <w:spacing w:before="121" w:line="276" w:lineRule="auto"/>
        <w:ind w:left="284"/>
        <w:jc w:val="both"/>
        <w:rPr>
          <w:rFonts w:cs="Arial"/>
        </w:rPr>
      </w:pPr>
      <w:r w:rsidRPr="00027C13">
        <w:rPr>
          <w:rFonts w:cs="Arial"/>
        </w:rPr>
        <w:t>If a member of staff believes a colleague has</w:t>
      </w:r>
    </w:p>
    <w:p w14:paraId="5EB8DA77"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Behaved in a way that has harmed a child, or may have harmed a child</w:t>
      </w:r>
    </w:p>
    <w:p w14:paraId="74A1E5B6"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Possibly committed a criminal offence against or related to a child</w:t>
      </w:r>
    </w:p>
    <w:p w14:paraId="01F67932"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after="240" w:line="276" w:lineRule="auto"/>
        <w:contextualSpacing w:val="0"/>
        <w:jc w:val="both"/>
        <w:rPr>
          <w:rFonts w:cs="Arial"/>
        </w:rPr>
      </w:pPr>
      <w:r w:rsidRPr="00027C13">
        <w:rPr>
          <w:rFonts w:cs="Arial"/>
        </w:rPr>
        <w:t>Behaved towards a child or children in a way that indicates they are unsuitable to work with children</w:t>
      </w:r>
    </w:p>
    <w:p w14:paraId="6794333A" w14:textId="09DAFE48" w:rsidR="004D0BE3" w:rsidRDefault="004D0BE3" w:rsidP="004D0BE3">
      <w:pPr>
        <w:pStyle w:val="ListParagraph"/>
        <w:tabs>
          <w:tab w:val="left" w:pos="940"/>
        </w:tabs>
        <w:kinsoku w:val="0"/>
        <w:overflowPunct w:val="0"/>
        <w:spacing w:before="121" w:line="276" w:lineRule="auto"/>
        <w:ind w:left="284"/>
        <w:jc w:val="both"/>
        <w:rPr>
          <w:rFonts w:cs="Arial"/>
        </w:rPr>
      </w:pPr>
      <w:r w:rsidRPr="00027C13">
        <w:rPr>
          <w:rFonts w:cs="Arial"/>
        </w:rPr>
        <w:t xml:space="preserve">Staff should report their concerns to the </w:t>
      </w:r>
      <w:r w:rsidR="00A82E47">
        <w:rPr>
          <w:rFonts w:cs="Arial"/>
        </w:rPr>
        <w:t>Head teacher</w:t>
      </w:r>
      <w:r w:rsidRPr="00027C13">
        <w:rPr>
          <w:rFonts w:cs="Arial"/>
        </w:rPr>
        <w:t xml:space="preserve">, who will report to the LADO on the same working day.  </w:t>
      </w:r>
    </w:p>
    <w:p w14:paraId="3B7E1D87" w14:textId="77777777" w:rsidR="004D0BE3" w:rsidRPr="00027C13" w:rsidRDefault="004D0BE3" w:rsidP="004D0BE3">
      <w:pPr>
        <w:pStyle w:val="ListParagraph"/>
        <w:tabs>
          <w:tab w:val="left" w:pos="940"/>
        </w:tabs>
        <w:kinsoku w:val="0"/>
        <w:overflowPunct w:val="0"/>
        <w:spacing w:before="121" w:line="276" w:lineRule="auto"/>
        <w:ind w:left="284"/>
        <w:jc w:val="both"/>
        <w:rPr>
          <w:rFonts w:cs="Arial"/>
        </w:rPr>
      </w:pPr>
    </w:p>
    <w:p w14:paraId="703F8C45" w14:textId="3D47C4B3" w:rsidR="004D0BE3" w:rsidRPr="00027C13" w:rsidRDefault="004D0BE3" w:rsidP="004D0BE3">
      <w:pPr>
        <w:pStyle w:val="ListParagraph"/>
        <w:tabs>
          <w:tab w:val="left" w:pos="940"/>
        </w:tabs>
        <w:kinsoku w:val="0"/>
        <w:overflowPunct w:val="0"/>
        <w:spacing w:before="121" w:line="276" w:lineRule="auto"/>
        <w:ind w:left="284"/>
        <w:jc w:val="both"/>
        <w:rPr>
          <w:rFonts w:cs="Arial"/>
        </w:rPr>
      </w:pPr>
      <w:r w:rsidRPr="00027C13">
        <w:rPr>
          <w:rFonts w:cs="Arial"/>
        </w:rPr>
        <w:t xml:space="preserve">If the allegation concerns the </w:t>
      </w:r>
      <w:r w:rsidR="00A82E47" w:rsidRPr="00027C13">
        <w:rPr>
          <w:rFonts w:cs="Arial"/>
        </w:rPr>
        <w:t>Head teacher</w:t>
      </w:r>
      <w:r w:rsidRPr="00027C13">
        <w:rPr>
          <w:rFonts w:cs="Arial"/>
        </w:rPr>
        <w:t xml:space="preserve">, the member of staff will immediately inform the Chair of the </w:t>
      </w:r>
      <w:r>
        <w:rPr>
          <w:rFonts w:cs="Arial"/>
        </w:rPr>
        <w:t xml:space="preserve">Board of </w:t>
      </w:r>
      <w:r w:rsidR="002C4DA0">
        <w:rPr>
          <w:rFonts w:cs="Arial"/>
        </w:rPr>
        <w:t>Trustees</w:t>
      </w:r>
      <w:r w:rsidRPr="00027C13">
        <w:rPr>
          <w:rFonts w:cs="Arial"/>
        </w:rPr>
        <w:t xml:space="preserve"> who will consult with the Local Authority Designated Officer (LADO</w:t>
      </w:r>
      <w:proofErr w:type="gramStart"/>
      <w:r w:rsidRPr="00027C13">
        <w:rPr>
          <w:rFonts w:cs="Arial"/>
        </w:rPr>
        <w:t>) .This</w:t>
      </w:r>
      <w:proofErr w:type="gramEnd"/>
      <w:r w:rsidRPr="00027C13">
        <w:rPr>
          <w:rFonts w:cs="Arial"/>
        </w:rPr>
        <w:t xml:space="preserve"> must be done on the same working day. If the Chair of the </w:t>
      </w:r>
      <w:r>
        <w:rPr>
          <w:rFonts w:cs="Arial"/>
        </w:rPr>
        <w:t xml:space="preserve">Board of </w:t>
      </w:r>
      <w:r w:rsidR="002C4DA0">
        <w:rPr>
          <w:rFonts w:cs="Arial"/>
        </w:rPr>
        <w:t>Trustees</w:t>
      </w:r>
      <w:r w:rsidRPr="00027C13">
        <w:rPr>
          <w:rFonts w:cs="Arial"/>
        </w:rPr>
        <w:t xml:space="preserve"> is not </w:t>
      </w:r>
      <w:proofErr w:type="gramStart"/>
      <w:r w:rsidRPr="00027C13">
        <w:rPr>
          <w:rFonts w:cs="Arial"/>
        </w:rPr>
        <w:t>available</w:t>
      </w:r>
      <w:proofErr w:type="gramEnd"/>
      <w:r w:rsidRPr="00027C13">
        <w:rPr>
          <w:rFonts w:cs="Arial"/>
        </w:rPr>
        <w:t xml:space="preserve"> the member of staff must ma</w:t>
      </w:r>
      <w:r>
        <w:rPr>
          <w:rFonts w:cs="Arial"/>
        </w:rPr>
        <w:t>ke direct contact with the LADO at Barnet (</w:t>
      </w:r>
      <w:r w:rsidRPr="00027C13">
        <w:rPr>
          <w:rFonts w:cs="Arial"/>
        </w:rPr>
        <w:t xml:space="preserve">Also see our </w:t>
      </w:r>
      <w:r w:rsidR="00ED1C2B">
        <w:rPr>
          <w:rFonts w:cs="Arial"/>
        </w:rPr>
        <w:t>Child Protection</w:t>
      </w:r>
      <w:r w:rsidRPr="00027C13">
        <w:rPr>
          <w:rFonts w:cs="Arial"/>
        </w:rPr>
        <w:t xml:space="preserve"> Policy</w:t>
      </w:r>
      <w:r>
        <w:rPr>
          <w:rFonts w:cs="Arial"/>
        </w:rPr>
        <w:t>)</w:t>
      </w:r>
      <w:r w:rsidRPr="00027C13">
        <w:rPr>
          <w:rFonts w:cs="Arial"/>
        </w:rPr>
        <w:t xml:space="preserve">. </w:t>
      </w:r>
    </w:p>
    <w:p w14:paraId="50F5372A" w14:textId="671D96E2" w:rsidR="004D0BE3" w:rsidRDefault="004D0BE3" w:rsidP="004D0BE3">
      <w:pPr>
        <w:pStyle w:val="BodyText"/>
        <w:kinsoku w:val="0"/>
        <w:overflowPunct w:val="0"/>
        <w:spacing w:before="0" w:line="276" w:lineRule="auto"/>
        <w:ind w:left="0" w:firstLine="0"/>
        <w:jc w:val="both"/>
        <w:rPr>
          <w:b/>
          <w:sz w:val="24"/>
          <w:szCs w:val="24"/>
        </w:rPr>
      </w:pPr>
    </w:p>
    <w:p w14:paraId="753236E9" w14:textId="77777777" w:rsidR="00EC4D02" w:rsidRPr="00027C13" w:rsidRDefault="00EC4D02" w:rsidP="004D0BE3">
      <w:pPr>
        <w:pStyle w:val="BodyText"/>
        <w:kinsoku w:val="0"/>
        <w:overflowPunct w:val="0"/>
        <w:spacing w:before="0" w:line="276" w:lineRule="auto"/>
        <w:ind w:left="0" w:firstLine="0"/>
        <w:jc w:val="both"/>
        <w:rPr>
          <w:b/>
          <w:sz w:val="24"/>
          <w:szCs w:val="24"/>
        </w:rPr>
      </w:pPr>
    </w:p>
    <w:p w14:paraId="6A522916" w14:textId="46318196" w:rsidR="004D0BE3" w:rsidRPr="00EC4D02" w:rsidRDefault="004D0BE3" w:rsidP="004D0BE3">
      <w:pPr>
        <w:pStyle w:val="BodyText"/>
        <w:tabs>
          <w:tab w:val="left" w:pos="284"/>
        </w:tabs>
        <w:kinsoku w:val="0"/>
        <w:overflowPunct w:val="0"/>
        <w:spacing w:before="118" w:line="276" w:lineRule="auto"/>
        <w:ind w:left="284" w:right="503" w:firstLine="0"/>
        <w:jc w:val="both"/>
        <w:rPr>
          <w:b/>
          <w:sz w:val="24"/>
          <w:szCs w:val="24"/>
          <w:u w:val="single"/>
        </w:rPr>
      </w:pPr>
      <w:r w:rsidRPr="00EC4D02">
        <w:rPr>
          <w:b/>
          <w:sz w:val="24"/>
          <w:szCs w:val="24"/>
          <w:u w:val="single"/>
        </w:rPr>
        <w:t xml:space="preserve">SECTION B: ALL STAFF WHISTLEBLOWING </w:t>
      </w:r>
    </w:p>
    <w:p w14:paraId="7445257D" w14:textId="77777777" w:rsidR="00EC4D02" w:rsidRPr="00027C13" w:rsidRDefault="00EC4D02" w:rsidP="004D0BE3">
      <w:pPr>
        <w:pStyle w:val="BodyText"/>
        <w:tabs>
          <w:tab w:val="left" w:pos="284"/>
        </w:tabs>
        <w:kinsoku w:val="0"/>
        <w:overflowPunct w:val="0"/>
        <w:spacing w:before="118" w:line="276" w:lineRule="auto"/>
        <w:ind w:left="284" w:right="503" w:firstLine="0"/>
        <w:jc w:val="both"/>
        <w:rPr>
          <w:b/>
          <w:sz w:val="24"/>
          <w:szCs w:val="24"/>
        </w:rPr>
      </w:pPr>
    </w:p>
    <w:p w14:paraId="6CFF213B" w14:textId="76F22E07" w:rsidR="004D0BE3" w:rsidRDefault="004D0BE3" w:rsidP="004D0BE3">
      <w:pPr>
        <w:pStyle w:val="ListParagraph"/>
        <w:tabs>
          <w:tab w:val="left" w:pos="940"/>
        </w:tabs>
        <w:kinsoku w:val="0"/>
        <w:overflowPunct w:val="0"/>
        <w:spacing w:before="121" w:line="276" w:lineRule="auto"/>
        <w:ind w:left="284"/>
        <w:jc w:val="both"/>
        <w:rPr>
          <w:rFonts w:cs="Arial"/>
          <w:b/>
        </w:rPr>
      </w:pPr>
      <w:r w:rsidRPr="00027C13">
        <w:rPr>
          <w:rFonts w:cs="Arial"/>
          <w:b/>
        </w:rPr>
        <w:t>POLICY STATEMENT</w:t>
      </w:r>
    </w:p>
    <w:p w14:paraId="43DCAB38" w14:textId="77777777" w:rsidR="00EC4D02" w:rsidRPr="00027C13" w:rsidRDefault="00EC4D02" w:rsidP="004D0BE3">
      <w:pPr>
        <w:pStyle w:val="ListParagraph"/>
        <w:tabs>
          <w:tab w:val="left" w:pos="940"/>
        </w:tabs>
        <w:kinsoku w:val="0"/>
        <w:overflowPunct w:val="0"/>
        <w:spacing w:before="121" w:line="276" w:lineRule="auto"/>
        <w:ind w:left="284"/>
        <w:jc w:val="both"/>
        <w:rPr>
          <w:rFonts w:cs="Arial"/>
          <w:b/>
        </w:rPr>
      </w:pPr>
    </w:p>
    <w:p w14:paraId="12AAD863"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Employees are often the first to realise that there may be something seriously wrong within the school. However, they may not express their concerns because they feel that to speak up would be disloyal to their colleagues or to the school.  They may also fear harassment or victimisation. In these circumstances it may be easier to ignore the concern rather than report something which after all, may just be a suspicion of malpractice.</w:t>
      </w:r>
    </w:p>
    <w:p w14:paraId="3F3BFC7F"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7B526641"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Pr>
          <w:rFonts w:cs="Arial"/>
        </w:rPr>
        <w:t>Oak Hill</w:t>
      </w:r>
      <w:r w:rsidRPr="00027C13">
        <w:rPr>
          <w:rFonts w:cs="Arial"/>
        </w:rPr>
        <w:t xml:space="preserve"> School is committed to the highest possible standards of openness, probity and accountability. In line with that </w:t>
      </w:r>
      <w:proofErr w:type="gramStart"/>
      <w:r w:rsidRPr="00027C13">
        <w:rPr>
          <w:rFonts w:cs="Arial"/>
        </w:rPr>
        <w:t>commitment</w:t>
      </w:r>
      <w:proofErr w:type="gramEnd"/>
      <w:r w:rsidRPr="00027C13">
        <w:rPr>
          <w:rFonts w:cs="Arial"/>
        </w:rPr>
        <w:t xml:space="preserve"> we expect and encourage employees, and others whom we deal with, who have serious concerns about any aspect of the school’s work to come forward and voice those concerns. It is recognised that most cases will have to proceed on a confidential basis (i.e. between the employee voicing the concern and the person to whom the concern is voiced).</w:t>
      </w:r>
    </w:p>
    <w:p w14:paraId="2329CED1"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15EFDD81" w14:textId="77777777" w:rsidR="004D0BE3" w:rsidRPr="00027C13" w:rsidRDefault="004D0BE3" w:rsidP="004D0BE3">
      <w:pPr>
        <w:pStyle w:val="ListParagraph"/>
        <w:tabs>
          <w:tab w:val="left" w:pos="940"/>
        </w:tabs>
        <w:kinsoku w:val="0"/>
        <w:overflowPunct w:val="0"/>
        <w:spacing w:before="121" w:line="276" w:lineRule="auto"/>
        <w:ind w:left="284"/>
        <w:jc w:val="both"/>
        <w:rPr>
          <w:rFonts w:cs="Arial"/>
        </w:rPr>
      </w:pPr>
      <w:r w:rsidRPr="00027C13">
        <w:rPr>
          <w:rFonts w:cs="Arial"/>
        </w:rPr>
        <w:t xml:space="preserve">This policy document makes it clear that </w:t>
      </w:r>
      <w:r>
        <w:rPr>
          <w:rFonts w:cs="Arial"/>
        </w:rPr>
        <w:t>staff</w:t>
      </w:r>
      <w:r w:rsidRPr="00027C13">
        <w:rPr>
          <w:rFonts w:cs="Arial"/>
        </w:rPr>
        <w:t xml:space="preserve"> can do so without fear of victimisation, reprisal, subsequent discrimination or disadvantage. This Whistleblowing Policy is </w:t>
      </w:r>
      <w:r w:rsidRPr="00027C13">
        <w:rPr>
          <w:rFonts w:cs="Arial"/>
        </w:rPr>
        <w:lastRenderedPageBreak/>
        <w:t xml:space="preserve">intended to encourage and enable employees and others to raise concerns within the school rather than overlooking a problem or ‘blowing the whistle’ outside.  </w:t>
      </w:r>
    </w:p>
    <w:p w14:paraId="2E114C78" w14:textId="77777777" w:rsidR="004D0BE3" w:rsidRPr="00027C13" w:rsidRDefault="004D0BE3" w:rsidP="004D0BE3">
      <w:pPr>
        <w:pStyle w:val="ListParagraph"/>
        <w:tabs>
          <w:tab w:val="left" w:pos="940"/>
        </w:tabs>
        <w:kinsoku w:val="0"/>
        <w:overflowPunct w:val="0"/>
        <w:spacing w:before="121" w:line="276" w:lineRule="auto"/>
        <w:ind w:left="284"/>
        <w:jc w:val="both"/>
        <w:rPr>
          <w:rFonts w:cs="Arial"/>
        </w:rPr>
      </w:pPr>
    </w:p>
    <w:p w14:paraId="68AF70AE"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This whistleblowing policy does not apply to pupils/students.  Where applicable, employees are responsible for making students aware of the existence of the school’s complaints procedure and other appropriate reporting procedures.</w:t>
      </w:r>
    </w:p>
    <w:p w14:paraId="2D82C24A" w14:textId="3A5FF725" w:rsidR="004D0BE3" w:rsidRPr="00027C13" w:rsidRDefault="004D0BE3" w:rsidP="004D0BE3">
      <w:pPr>
        <w:pStyle w:val="ListParagraph"/>
        <w:tabs>
          <w:tab w:val="left" w:pos="940"/>
        </w:tabs>
        <w:kinsoku w:val="0"/>
        <w:overflowPunct w:val="0"/>
        <w:spacing w:before="121" w:line="276" w:lineRule="auto"/>
        <w:ind w:left="284"/>
        <w:jc w:val="both"/>
        <w:rPr>
          <w:rFonts w:cs="Arial"/>
        </w:rPr>
      </w:pPr>
      <w:r w:rsidRPr="00027C13">
        <w:rPr>
          <w:rFonts w:cs="Arial"/>
        </w:rPr>
        <w:t xml:space="preserve">The procedure is designed to enable employees to notify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 xml:space="preserve"> of any reasonable suspicion of illegal or improper conduct. Some examples might include:</w:t>
      </w:r>
    </w:p>
    <w:p w14:paraId="0C646D1F"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financial irregularity</w:t>
      </w:r>
    </w:p>
    <w:p w14:paraId="03BB08BF"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illegal and/or improper conduct</w:t>
      </w:r>
    </w:p>
    <w:p w14:paraId="394B29A1"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health &amp; safety concerns (but consider SECTION A because of the impact of this on the possible safety of the child)</w:t>
      </w:r>
    </w:p>
    <w:p w14:paraId="1388DFB4"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corruptly receiving any gift or advantage</w:t>
      </w:r>
    </w:p>
    <w:p w14:paraId="04FACA8B"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allowing private interests to override the interests of the school</w:t>
      </w:r>
    </w:p>
    <w:p w14:paraId="2438FB48"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adult bullying (not involving children) or relationships caused by abuse of power</w:t>
      </w:r>
    </w:p>
    <w:p w14:paraId="390CC941"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cheating/changing assessment and exam results</w:t>
      </w:r>
    </w:p>
    <w:p w14:paraId="3A91A31F"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after="240" w:line="276" w:lineRule="auto"/>
        <w:contextualSpacing w:val="0"/>
        <w:jc w:val="both"/>
        <w:rPr>
          <w:rFonts w:cs="Arial"/>
        </w:rPr>
      </w:pPr>
      <w:r w:rsidRPr="00027C13">
        <w:rPr>
          <w:rFonts w:cs="Arial"/>
        </w:rPr>
        <w:t>that someone is covering up a wrongdoing</w:t>
      </w:r>
    </w:p>
    <w:p w14:paraId="002BB44F" w14:textId="5C34DA03"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It is a procedure in which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 xml:space="preserve"> will be expected to act swiftly and constructively in the investigation of any concerns in accordance with the school’s disciplinary procedure. The </w:t>
      </w:r>
      <w:r>
        <w:rPr>
          <w:rFonts w:cs="Arial"/>
        </w:rPr>
        <w:t xml:space="preserve">Head of the Board of </w:t>
      </w:r>
      <w:r w:rsidR="002C4DA0">
        <w:rPr>
          <w:rFonts w:cs="Arial"/>
        </w:rPr>
        <w:t>Trustees</w:t>
      </w:r>
      <w:r w:rsidRPr="00027C13">
        <w:rPr>
          <w:rFonts w:cs="Arial"/>
        </w:rPr>
        <w:t xml:space="preserve"> should ensure that, where this procedure has been used in the public interest, employees are not subjected to harassment and/or victimisation for doing so.</w:t>
      </w:r>
    </w:p>
    <w:p w14:paraId="27B0D839"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4663CBEA" w14:textId="77777777" w:rsidR="004D0BE3" w:rsidRPr="004D0BE3" w:rsidRDefault="004D0BE3" w:rsidP="004D0BE3">
      <w:pPr>
        <w:pStyle w:val="ListParagraph"/>
        <w:tabs>
          <w:tab w:val="left" w:pos="940"/>
        </w:tabs>
        <w:kinsoku w:val="0"/>
        <w:overflowPunct w:val="0"/>
        <w:spacing w:before="121" w:after="240" w:line="276" w:lineRule="auto"/>
        <w:ind w:left="284"/>
        <w:jc w:val="both"/>
        <w:rPr>
          <w:rFonts w:cs="Arial"/>
          <w:b/>
          <w:i/>
        </w:rPr>
      </w:pPr>
      <w:r w:rsidRPr="004D0BE3">
        <w:rPr>
          <w:rFonts w:cs="Arial"/>
          <w:b/>
          <w:i/>
        </w:rPr>
        <w:t>Concern about a colleague’s professional capability should not be dealt with using this procedure.</w:t>
      </w:r>
    </w:p>
    <w:p w14:paraId="7D92A3A0"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7D9C263C" w14:textId="63680CD2" w:rsidR="004D0BE3" w:rsidRDefault="004D0BE3" w:rsidP="004D0BE3">
      <w:pPr>
        <w:pStyle w:val="ListParagraph"/>
        <w:tabs>
          <w:tab w:val="left" w:pos="940"/>
        </w:tabs>
        <w:kinsoku w:val="0"/>
        <w:overflowPunct w:val="0"/>
        <w:spacing w:before="121" w:after="240" w:line="276" w:lineRule="auto"/>
        <w:ind w:left="284"/>
        <w:jc w:val="both"/>
        <w:rPr>
          <w:rFonts w:cs="Arial"/>
          <w:b/>
          <w:spacing w:val="-1"/>
        </w:rPr>
      </w:pPr>
      <w:r w:rsidRPr="00027C13">
        <w:rPr>
          <w:rFonts w:cs="Arial"/>
          <w:b/>
          <w:spacing w:val="-1"/>
        </w:rPr>
        <w:t>ROLES</w:t>
      </w:r>
      <w:r w:rsidRPr="00027C13">
        <w:rPr>
          <w:rFonts w:cs="Arial"/>
          <w:b/>
        </w:rPr>
        <w:t xml:space="preserve"> </w:t>
      </w:r>
      <w:r w:rsidRPr="00027C13">
        <w:rPr>
          <w:rFonts w:cs="Arial"/>
          <w:b/>
          <w:spacing w:val="-4"/>
        </w:rPr>
        <w:t>AND</w:t>
      </w:r>
      <w:r w:rsidRPr="00027C13">
        <w:rPr>
          <w:rFonts w:cs="Arial"/>
          <w:b/>
          <w:spacing w:val="22"/>
        </w:rPr>
        <w:t xml:space="preserve"> </w:t>
      </w:r>
      <w:r w:rsidRPr="00027C13">
        <w:rPr>
          <w:rFonts w:cs="Arial"/>
          <w:b/>
          <w:spacing w:val="-1"/>
        </w:rPr>
        <w:t>RESPONSIBILITIES</w:t>
      </w:r>
    </w:p>
    <w:p w14:paraId="29C0B5B3" w14:textId="77777777" w:rsidR="00EC4D02" w:rsidRPr="00027C13" w:rsidRDefault="00EC4D02" w:rsidP="004D0BE3">
      <w:pPr>
        <w:pStyle w:val="ListParagraph"/>
        <w:tabs>
          <w:tab w:val="left" w:pos="940"/>
        </w:tabs>
        <w:kinsoku w:val="0"/>
        <w:overflowPunct w:val="0"/>
        <w:spacing w:before="121" w:after="240" w:line="276" w:lineRule="auto"/>
        <w:ind w:left="284"/>
        <w:jc w:val="both"/>
        <w:rPr>
          <w:rFonts w:cs="Arial"/>
          <w:b/>
          <w:bCs/>
          <w:spacing w:val="-1"/>
        </w:rPr>
      </w:pPr>
    </w:p>
    <w:p w14:paraId="6A73C866" w14:textId="4DDD8204" w:rsidR="004D0BE3" w:rsidRPr="00027C13" w:rsidRDefault="00A82E47" w:rsidP="004D0BE3">
      <w:pPr>
        <w:pStyle w:val="ListParagraph"/>
        <w:tabs>
          <w:tab w:val="left" w:pos="940"/>
        </w:tabs>
        <w:kinsoku w:val="0"/>
        <w:overflowPunct w:val="0"/>
        <w:spacing w:before="121" w:after="240" w:line="276" w:lineRule="auto"/>
        <w:ind w:left="284"/>
        <w:jc w:val="both"/>
        <w:rPr>
          <w:rFonts w:cs="Arial"/>
        </w:rPr>
      </w:pPr>
      <w:r w:rsidRPr="00027C13">
        <w:rPr>
          <w:rFonts w:cs="Arial"/>
        </w:rPr>
        <w:t>Head teacher</w:t>
      </w:r>
      <w:r w:rsidR="004D0BE3" w:rsidRPr="00027C13">
        <w:rPr>
          <w:rFonts w:cs="Arial"/>
        </w:rPr>
        <w:t xml:space="preserve">/Chair of the </w:t>
      </w:r>
      <w:r w:rsidR="004D0BE3">
        <w:rPr>
          <w:rFonts w:cs="Arial"/>
        </w:rPr>
        <w:t xml:space="preserve">Board of </w:t>
      </w:r>
      <w:r w:rsidR="002C4DA0">
        <w:rPr>
          <w:rFonts w:cs="Arial"/>
        </w:rPr>
        <w:t>Trustees</w:t>
      </w:r>
      <w:r w:rsidR="004D0BE3" w:rsidRPr="00027C13">
        <w:rPr>
          <w:rFonts w:cs="Arial"/>
        </w:rPr>
        <w:t xml:space="preserve"> </w:t>
      </w:r>
    </w:p>
    <w:p w14:paraId="76DBF3F4" w14:textId="22B16794"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The </w:t>
      </w:r>
      <w:r w:rsidR="00A82E47" w:rsidRPr="00027C13">
        <w:rPr>
          <w:rFonts w:cs="Arial"/>
        </w:rPr>
        <w:t>Head teacher</w:t>
      </w:r>
      <w:r w:rsidRPr="00027C13">
        <w:rPr>
          <w:rFonts w:cs="Arial"/>
        </w:rPr>
        <w:t xml:space="preserve">, or where the complaint is about the </w:t>
      </w:r>
      <w:r w:rsidR="00A82E47" w:rsidRPr="00027C13">
        <w:rPr>
          <w:rFonts w:cs="Arial"/>
        </w:rPr>
        <w:t>Head teacher</w:t>
      </w:r>
      <w:r w:rsidRPr="00027C13">
        <w:rPr>
          <w:rFonts w:cs="Arial"/>
        </w:rPr>
        <w:t xml:space="preserve">, the Chair of the </w:t>
      </w:r>
      <w:r>
        <w:rPr>
          <w:rFonts w:cs="Arial"/>
        </w:rPr>
        <w:t xml:space="preserve">Board of </w:t>
      </w:r>
      <w:r w:rsidR="002C4DA0">
        <w:rPr>
          <w:rFonts w:cs="Arial"/>
        </w:rPr>
        <w:t>Trustees</w:t>
      </w:r>
      <w:r w:rsidRPr="00027C13">
        <w:rPr>
          <w:rFonts w:cs="Arial"/>
        </w:rPr>
        <w:t xml:space="preserve"> is expected to act swiftly and constructively in the investigation of any concerns in accordance with the school’s disciplinary procedure.</w:t>
      </w:r>
    </w:p>
    <w:p w14:paraId="6F2ABDFD" w14:textId="0E7842F6"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Where concerns are raised with outside agencies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 xml:space="preserve"> must fully cooperate with any resulting investigation(s).</w:t>
      </w:r>
    </w:p>
    <w:p w14:paraId="55C797E8" w14:textId="0A3F9E45" w:rsidR="004D0BE3" w:rsidRPr="00027C13" w:rsidRDefault="00A82E47"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Head teacher</w:t>
      </w:r>
      <w:r w:rsidR="004D0BE3" w:rsidRPr="00027C13">
        <w:rPr>
          <w:rFonts w:cs="Arial"/>
        </w:rPr>
        <w:t xml:space="preserve">/Chair of the </w:t>
      </w:r>
      <w:r w:rsidR="004D0BE3">
        <w:rPr>
          <w:rFonts w:cs="Arial"/>
        </w:rPr>
        <w:t xml:space="preserve">Board of </w:t>
      </w:r>
      <w:r w:rsidR="002C4DA0">
        <w:rPr>
          <w:rFonts w:cs="Arial"/>
        </w:rPr>
        <w:t>Trustees</w:t>
      </w:r>
      <w:r w:rsidR="004D0BE3" w:rsidRPr="00027C13">
        <w:rPr>
          <w:rFonts w:cs="Arial"/>
        </w:rPr>
        <w:t xml:space="preserve"> will make every effort to meet any request of anonymity where possible.</w:t>
      </w:r>
    </w:p>
    <w:p w14:paraId="651B8901" w14:textId="5E8A6671" w:rsidR="004D0BE3" w:rsidRDefault="00A82E47"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lastRenderedPageBreak/>
        <w:t>Head teacher</w:t>
      </w:r>
      <w:r w:rsidR="004D0BE3" w:rsidRPr="00027C13">
        <w:rPr>
          <w:rFonts w:cs="Arial"/>
        </w:rPr>
        <w:t xml:space="preserve">/Chair of the </w:t>
      </w:r>
      <w:r w:rsidR="004D0BE3">
        <w:rPr>
          <w:rFonts w:cs="Arial"/>
        </w:rPr>
        <w:t xml:space="preserve">Board of </w:t>
      </w:r>
      <w:r w:rsidR="002C4DA0">
        <w:rPr>
          <w:rFonts w:cs="Arial"/>
        </w:rPr>
        <w:t>Trustees</w:t>
      </w:r>
      <w:r w:rsidR="004D0BE3" w:rsidRPr="00027C13">
        <w:rPr>
          <w:rFonts w:cs="Arial"/>
        </w:rPr>
        <w:t xml:space="preserve"> where possible, should inform the complainant of the outcome of the investigation.</w:t>
      </w:r>
    </w:p>
    <w:p w14:paraId="7E88D52A" w14:textId="77777777" w:rsidR="00EC4D02" w:rsidRPr="00027C13" w:rsidRDefault="00EC4D02" w:rsidP="00EC4D02">
      <w:pPr>
        <w:pStyle w:val="ListParagraph"/>
        <w:widowControl w:val="0"/>
        <w:tabs>
          <w:tab w:val="left" w:pos="993"/>
        </w:tabs>
        <w:kinsoku w:val="0"/>
        <w:overflowPunct w:val="0"/>
        <w:autoSpaceDE w:val="0"/>
        <w:autoSpaceDN w:val="0"/>
        <w:adjustRightInd w:val="0"/>
        <w:spacing w:before="121" w:line="276" w:lineRule="auto"/>
        <w:ind w:left="1004"/>
        <w:contextualSpacing w:val="0"/>
        <w:jc w:val="both"/>
        <w:rPr>
          <w:rFonts w:cs="Arial"/>
        </w:rPr>
      </w:pPr>
    </w:p>
    <w:p w14:paraId="6C63D084"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u w:val="single"/>
        </w:rPr>
        <w:t>Employees</w:t>
      </w:r>
    </w:p>
    <w:p w14:paraId="4C433A09" w14:textId="00821250"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All employees are expected to bring to the attention of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 xml:space="preserve"> any serious impropriety or breach of procedure.</w:t>
      </w:r>
    </w:p>
    <w:p w14:paraId="4A163C44"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All employees who report concerns under the whistleblowing p</w:t>
      </w:r>
      <w:r>
        <w:rPr>
          <w:rFonts w:cs="Arial"/>
        </w:rPr>
        <w:t>olicy</w:t>
      </w:r>
      <w:r w:rsidRPr="00027C13">
        <w:rPr>
          <w:rFonts w:cs="Arial"/>
        </w:rPr>
        <w:t xml:space="preserve"> must be prepared to justify and support their claim in writing.</w:t>
      </w:r>
    </w:p>
    <w:p w14:paraId="5212E41A" w14:textId="2D274BF6"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If another member of staff (other than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 xml:space="preserve">) is approached by a colleague on a matter of concern as defined in this document, he/she should be advised to take the matter to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w:t>
      </w:r>
    </w:p>
    <w:p w14:paraId="39C5ACC3"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Employees must act in the public interest and must have reasonable grounds for believing the information to be accurate </w:t>
      </w:r>
    </w:p>
    <w:p w14:paraId="6F817D38"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 xml:space="preserve">This procedure is not designed to replace or be used as an alternative to the schools’ grievance procedure, which should be used where an employee is only aggrieved about his/her own situation. Employees who are worried about </w:t>
      </w:r>
      <w:proofErr w:type="gramStart"/>
      <w:r w:rsidRPr="00027C13">
        <w:rPr>
          <w:rFonts w:cs="Arial"/>
        </w:rPr>
        <w:t>wrong doing</w:t>
      </w:r>
      <w:proofErr w:type="gramEnd"/>
      <w:r w:rsidRPr="00027C13">
        <w:rPr>
          <w:rFonts w:cs="Arial"/>
        </w:rPr>
        <w:t xml:space="preserve"> at work do not necessarily have a personal grievance.</w:t>
      </w:r>
    </w:p>
    <w:p w14:paraId="55ADB904"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No employee who uses this procedure in the public interest will be penalised for doing so.  The school will not tolerate harassment and/or victimisation of any employee raising concerns.</w:t>
      </w:r>
    </w:p>
    <w:p w14:paraId="049FA90C" w14:textId="038885C1"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after="240" w:line="276" w:lineRule="auto"/>
        <w:contextualSpacing w:val="0"/>
        <w:jc w:val="both"/>
        <w:rPr>
          <w:rFonts w:cs="Arial"/>
        </w:rPr>
      </w:pPr>
      <w:r w:rsidRPr="00027C13">
        <w:rPr>
          <w:rFonts w:cs="Arial"/>
        </w:rPr>
        <w:t xml:space="preserve">An employee who is not sure whether the conduct he/she is concerned about does constitute illegal or improper conduct or is unsure about how to proceed can contact the </w:t>
      </w:r>
      <w:r w:rsidR="00A82E47" w:rsidRPr="00027C13">
        <w:rPr>
          <w:rFonts w:cs="Arial"/>
        </w:rPr>
        <w:t>Head teacher</w:t>
      </w:r>
      <w:r w:rsidRPr="00027C13">
        <w:rPr>
          <w:rFonts w:cs="Arial"/>
        </w:rPr>
        <w:t xml:space="preserve">/Chair of the </w:t>
      </w:r>
      <w:r>
        <w:rPr>
          <w:rFonts w:cs="Arial"/>
        </w:rPr>
        <w:t xml:space="preserve">Board of </w:t>
      </w:r>
      <w:r w:rsidR="002C4DA0">
        <w:rPr>
          <w:rFonts w:cs="Arial"/>
        </w:rPr>
        <w:t>Trustees</w:t>
      </w:r>
      <w:r w:rsidRPr="00027C13">
        <w:rPr>
          <w:rFonts w:cs="Arial"/>
        </w:rPr>
        <w:t xml:space="preserve"> or Public Concern at Work ( </w:t>
      </w:r>
      <w:hyperlink r:id="rId11" w:history="1">
        <w:r w:rsidRPr="00027C13">
          <w:rPr>
            <w:rStyle w:val="Hyperlink"/>
            <w:rFonts w:cs="Arial"/>
          </w:rPr>
          <w:t>www.pcaw.co.uk</w:t>
        </w:r>
      </w:hyperlink>
      <w:r w:rsidRPr="00027C13">
        <w:rPr>
          <w:rFonts w:cs="Arial"/>
        </w:rPr>
        <w:t xml:space="preserve"> ) for advice.</w:t>
      </w:r>
    </w:p>
    <w:p w14:paraId="7C24D59F" w14:textId="77777777" w:rsidR="004D0BE3" w:rsidRPr="00027C13" w:rsidRDefault="004D0BE3" w:rsidP="004D0BE3">
      <w:pPr>
        <w:pStyle w:val="Heading1"/>
        <w:tabs>
          <w:tab w:val="left" w:pos="819"/>
        </w:tabs>
        <w:kinsoku w:val="0"/>
        <w:overflowPunct w:val="0"/>
        <w:spacing w:line="276" w:lineRule="auto"/>
        <w:ind w:right="460"/>
        <w:jc w:val="both"/>
        <w:rPr>
          <w:b w:val="0"/>
          <w:bCs w:val="0"/>
          <w:spacing w:val="-3"/>
          <w:sz w:val="24"/>
          <w:szCs w:val="24"/>
        </w:rPr>
      </w:pPr>
      <w:r w:rsidRPr="00027C13">
        <w:rPr>
          <w:spacing w:val="-3"/>
          <w:sz w:val="24"/>
          <w:szCs w:val="24"/>
        </w:rPr>
        <w:t xml:space="preserve"> </w:t>
      </w:r>
    </w:p>
    <w:p w14:paraId="2C2431AB" w14:textId="74BB4107" w:rsidR="004D0BE3" w:rsidRDefault="004D0BE3" w:rsidP="004D0BE3">
      <w:pPr>
        <w:pStyle w:val="ListParagraph"/>
        <w:tabs>
          <w:tab w:val="left" w:pos="940"/>
        </w:tabs>
        <w:kinsoku w:val="0"/>
        <w:overflowPunct w:val="0"/>
        <w:spacing w:before="121" w:line="276" w:lineRule="auto"/>
        <w:ind w:left="284"/>
        <w:jc w:val="both"/>
        <w:rPr>
          <w:rFonts w:cs="Arial"/>
          <w:b/>
          <w:spacing w:val="1"/>
        </w:rPr>
      </w:pPr>
      <w:r w:rsidRPr="00027C13">
        <w:rPr>
          <w:rFonts w:cs="Arial"/>
          <w:b/>
          <w:spacing w:val="1"/>
        </w:rPr>
        <w:t>SAFEGUARDS</w:t>
      </w:r>
    </w:p>
    <w:p w14:paraId="4EBAA087" w14:textId="77777777" w:rsidR="00EC4D02" w:rsidRPr="00027C13" w:rsidRDefault="00EC4D02" w:rsidP="004D0BE3">
      <w:pPr>
        <w:pStyle w:val="ListParagraph"/>
        <w:tabs>
          <w:tab w:val="left" w:pos="940"/>
        </w:tabs>
        <w:kinsoku w:val="0"/>
        <w:overflowPunct w:val="0"/>
        <w:spacing w:before="121" w:line="276" w:lineRule="auto"/>
        <w:ind w:left="284"/>
        <w:jc w:val="both"/>
        <w:rPr>
          <w:rFonts w:cs="Arial"/>
          <w:b/>
          <w:spacing w:val="1"/>
        </w:rPr>
      </w:pPr>
    </w:p>
    <w:p w14:paraId="03923F2C"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The school is committed to good practice and high standards and wants to be supportive of employees.</w:t>
      </w:r>
      <w:r>
        <w:rPr>
          <w:rFonts w:cs="Arial"/>
        </w:rPr>
        <w:t xml:space="preserve">  </w:t>
      </w:r>
      <w:r w:rsidRPr="00027C13">
        <w:rPr>
          <w:rFonts w:cs="Arial"/>
        </w:rPr>
        <w:t>The school recognises that the decision to report a concern can be a difficult one to make.  If you have a reasonable belief that what you are saying is true, you will have nothing to fear.</w:t>
      </w:r>
    </w:p>
    <w:p w14:paraId="1C8E2A7E"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1500DD65"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The school will not tolerate any harassment or victimisation (including informal pressures) </w:t>
      </w:r>
      <w:r>
        <w:rPr>
          <w:rFonts w:cs="Arial"/>
        </w:rPr>
        <w:t>which arises</w:t>
      </w:r>
      <w:r w:rsidRPr="00027C13">
        <w:rPr>
          <w:rFonts w:cs="Arial"/>
        </w:rPr>
        <w:t xml:space="preserve"> as a result of making a disclosure in accordance with this policy and will take appropriate action to protect </w:t>
      </w:r>
      <w:r>
        <w:rPr>
          <w:rFonts w:cs="Arial"/>
        </w:rPr>
        <w:t>staff when they</w:t>
      </w:r>
      <w:r w:rsidRPr="00027C13">
        <w:rPr>
          <w:rFonts w:cs="Arial"/>
        </w:rPr>
        <w:t xml:space="preserve"> raise a concern in the public interest.  </w:t>
      </w:r>
      <w:r>
        <w:rPr>
          <w:rFonts w:cs="Arial"/>
        </w:rPr>
        <w:t>I</w:t>
      </w:r>
      <w:r w:rsidRPr="00027C13">
        <w:rPr>
          <w:rFonts w:cs="Arial"/>
        </w:rPr>
        <w:t>n the event</w:t>
      </w:r>
      <w:r w:rsidRPr="00027C13">
        <w:rPr>
          <w:rFonts w:cs="Arial"/>
          <w:spacing w:val="-12"/>
        </w:rPr>
        <w:t xml:space="preserve"> </w:t>
      </w:r>
      <w:r w:rsidRPr="00027C13">
        <w:rPr>
          <w:rFonts w:cs="Arial"/>
        </w:rPr>
        <w:t xml:space="preserve">of reprisals or victimisation against </w:t>
      </w:r>
      <w:r>
        <w:rPr>
          <w:rFonts w:cs="Arial"/>
        </w:rPr>
        <w:t>a member of staff because they</w:t>
      </w:r>
      <w:r w:rsidRPr="00027C13">
        <w:rPr>
          <w:rFonts w:cs="Arial"/>
        </w:rPr>
        <w:t xml:space="preserve"> have acted in accordance with this policy, </w:t>
      </w:r>
      <w:r>
        <w:rPr>
          <w:rFonts w:cs="Arial"/>
        </w:rPr>
        <w:t xml:space="preserve">the school </w:t>
      </w:r>
      <w:r w:rsidRPr="00027C13">
        <w:rPr>
          <w:rFonts w:cs="Arial"/>
        </w:rPr>
        <w:t>will consider and may take disciplinary action against the employee responsible for such victimisation and/or reprisal.</w:t>
      </w:r>
    </w:p>
    <w:p w14:paraId="5D3A3951" w14:textId="77777777" w:rsidR="004D0BE3" w:rsidRPr="004D0BE3" w:rsidRDefault="004D0BE3" w:rsidP="004D0BE3">
      <w:pPr>
        <w:pStyle w:val="ListParagraph"/>
        <w:tabs>
          <w:tab w:val="left" w:pos="940"/>
        </w:tabs>
        <w:kinsoku w:val="0"/>
        <w:overflowPunct w:val="0"/>
        <w:spacing w:before="121" w:after="240" w:line="276" w:lineRule="auto"/>
        <w:ind w:left="284"/>
        <w:jc w:val="both"/>
        <w:rPr>
          <w:rFonts w:cs="Arial"/>
        </w:rPr>
      </w:pPr>
    </w:p>
    <w:p w14:paraId="1DB5B929"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4D0BE3">
        <w:rPr>
          <w:rFonts w:cs="Arial"/>
        </w:rPr>
        <w:t>In some circumstances it is recognised that a person making information known about their colleagues may find it difficult to return to his/her normal job. The school</w:t>
      </w:r>
      <w:r w:rsidRPr="004D0BE3">
        <w:t xml:space="preserve"> </w:t>
      </w:r>
      <w:r w:rsidRPr="00027C13">
        <w:rPr>
          <w:rFonts w:cs="Arial"/>
        </w:rPr>
        <w:t>has a duty of care to provide a safe working environment and treat its employees with respect. If this is not possible in the employee’s normal job because of the situation surrounding the disclosure of confidential information, the school will seek to redeploy the individual, taking account of their generic and specialist skills, abilities and experience.</w:t>
      </w:r>
    </w:p>
    <w:p w14:paraId="5F8D207A" w14:textId="77777777" w:rsidR="004D0BE3" w:rsidRDefault="004D0BE3" w:rsidP="004D0BE3">
      <w:pPr>
        <w:pStyle w:val="ListParagraph"/>
        <w:tabs>
          <w:tab w:val="left" w:pos="940"/>
        </w:tabs>
        <w:kinsoku w:val="0"/>
        <w:overflowPunct w:val="0"/>
        <w:spacing w:before="121" w:after="240" w:line="276" w:lineRule="auto"/>
        <w:ind w:left="284"/>
        <w:jc w:val="both"/>
        <w:rPr>
          <w:rFonts w:cs="Arial"/>
          <w:b/>
          <w:spacing w:val="-1"/>
        </w:rPr>
      </w:pPr>
    </w:p>
    <w:p w14:paraId="20BE61BB" w14:textId="77777777" w:rsidR="00EC4D02" w:rsidRDefault="00EC4D02" w:rsidP="004D0BE3">
      <w:pPr>
        <w:pStyle w:val="ListParagraph"/>
        <w:tabs>
          <w:tab w:val="left" w:pos="940"/>
        </w:tabs>
        <w:kinsoku w:val="0"/>
        <w:overflowPunct w:val="0"/>
        <w:spacing w:before="121" w:after="240" w:line="276" w:lineRule="auto"/>
        <w:ind w:left="284"/>
        <w:jc w:val="both"/>
        <w:rPr>
          <w:rFonts w:cs="Arial"/>
          <w:b/>
          <w:spacing w:val="-1"/>
        </w:rPr>
      </w:pPr>
    </w:p>
    <w:p w14:paraId="4423C635" w14:textId="22F4B487" w:rsidR="004D0BE3" w:rsidRPr="00027C13" w:rsidRDefault="004D0BE3" w:rsidP="004D0BE3">
      <w:pPr>
        <w:pStyle w:val="ListParagraph"/>
        <w:tabs>
          <w:tab w:val="left" w:pos="940"/>
        </w:tabs>
        <w:kinsoku w:val="0"/>
        <w:overflowPunct w:val="0"/>
        <w:spacing w:before="121" w:after="240" w:line="276" w:lineRule="auto"/>
        <w:ind w:left="284"/>
        <w:jc w:val="both"/>
        <w:rPr>
          <w:rFonts w:cs="Arial"/>
          <w:b/>
          <w:spacing w:val="-1"/>
        </w:rPr>
      </w:pPr>
      <w:r w:rsidRPr="00027C13">
        <w:rPr>
          <w:rFonts w:cs="Arial"/>
          <w:b/>
          <w:spacing w:val="-1"/>
        </w:rPr>
        <w:t>CONFIDENTIALITY</w:t>
      </w:r>
    </w:p>
    <w:p w14:paraId="2B77A996"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All concerns </w:t>
      </w:r>
      <w:r w:rsidRPr="00027C13">
        <w:rPr>
          <w:rFonts w:cs="Arial"/>
          <w:spacing w:val="-1"/>
        </w:rPr>
        <w:t>will</w:t>
      </w:r>
      <w:r w:rsidRPr="00027C13">
        <w:rPr>
          <w:rFonts w:cs="Arial"/>
        </w:rPr>
        <w:t xml:space="preserve"> </w:t>
      </w:r>
      <w:r w:rsidRPr="00027C13">
        <w:rPr>
          <w:rFonts w:cs="Arial"/>
          <w:spacing w:val="1"/>
        </w:rPr>
        <w:t>be</w:t>
      </w:r>
      <w:r w:rsidRPr="00027C13">
        <w:rPr>
          <w:rFonts w:cs="Arial"/>
        </w:rPr>
        <w:t xml:space="preserve"> </w:t>
      </w:r>
      <w:r w:rsidRPr="00027C13">
        <w:rPr>
          <w:rFonts w:cs="Arial"/>
          <w:spacing w:val="-1"/>
        </w:rPr>
        <w:t>treated</w:t>
      </w:r>
      <w:r w:rsidRPr="00027C13">
        <w:rPr>
          <w:rFonts w:cs="Arial"/>
        </w:rPr>
        <w:t xml:space="preserve"> </w:t>
      </w:r>
      <w:r w:rsidRPr="00027C13">
        <w:rPr>
          <w:rFonts w:cs="Arial"/>
          <w:spacing w:val="-3"/>
        </w:rPr>
        <w:t>in</w:t>
      </w:r>
      <w:r w:rsidRPr="00027C13">
        <w:rPr>
          <w:rFonts w:cs="Arial"/>
        </w:rPr>
        <w:t xml:space="preserve"> </w:t>
      </w:r>
      <w:proofErr w:type="gramStart"/>
      <w:r w:rsidRPr="00027C13">
        <w:rPr>
          <w:rFonts w:cs="Arial"/>
          <w:spacing w:val="-1"/>
        </w:rPr>
        <w:t>confidence</w:t>
      </w:r>
      <w:proofErr w:type="gramEnd"/>
      <w:r w:rsidRPr="00027C13">
        <w:rPr>
          <w:rFonts w:cs="Arial"/>
        </w:rPr>
        <w:t xml:space="preserve"> </w:t>
      </w:r>
      <w:r w:rsidRPr="00027C13">
        <w:rPr>
          <w:rFonts w:cs="Arial"/>
          <w:spacing w:val="-1"/>
        </w:rPr>
        <w:t>and</w:t>
      </w:r>
      <w:r w:rsidRPr="00027C13">
        <w:rPr>
          <w:rFonts w:cs="Arial"/>
        </w:rPr>
        <w:t xml:space="preserve"> </w:t>
      </w:r>
      <w:r w:rsidRPr="00027C13">
        <w:rPr>
          <w:rFonts w:cs="Arial"/>
          <w:spacing w:val="-1"/>
        </w:rPr>
        <w:t>every</w:t>
      </w:r>
      <w:r w:rsidRPr="00027C13">
        <w:rPr>
          <w:rFonts w:cs="Arial"/>
        </w:rPr>
        <w:t xml:space="preserve"> </w:t>
      </w:r>
      <w:r w:rsidRPr="00027C13">
        <w:rPr>
          <w:rFonts w:cs="Arial"/>
          <w:spacing w:val="-1"/>
        </w:rPr>
        <w:t>effort</w:t>
      </w:r>
      <w:r w:rsidRPr="00027C13">
        <w:rPr>
          <w:rFonts w:cs="Arial"/>
        </w:rPr>
        <w:t xml:space="preserve"> </w:t>
      </w:r>
      <w:r w:rsidRPr="00027C13">
        <w:rPr>
          <w:rFonts w:cs="Arial"/>
          <w:spacing w:val="-1"/>
        </w:rPr>
        <w:t>will</w:t>
      </w:r>
      <w:r w:rsidRPr="00027C13">
        <w:rPr>
          <w:rFonts w:cs="Arial"/>
        </w:rPr>
        <w:t xml:space="preserve"> </w:t>
      </w:r>
      <w:r w:rsidRPr="00027C13">
        <w:rPr>
          <w:rFonts w:cs="Arial"/>
          <w:spacing w:val="-2"/>
        </w:rPr>
        <w:t>be</w:t>
      </w:r>
      <w:r w:rsidRPr="00027C13">
        <w:rPr>
          <w:rFonts w:cs="Arial"/>
        </w:rPr>
        <w:t xml:space="preserve"> </w:t>
      </w:r>
      <w:r w:rsidRPr="00027C13">
        <w:rPr>
          <w:rFonts w:cs="Arial"/>
          <w:spacing w:val="-1"/>
        </w:rPr>
        <w:t>made</w:t>
      </w:r>
      <w:r w:rsidRPr="00027C13">
        <w:rPr>
          <w:rFonts w:cs="Arial"/>
        </w:rPr>
        <w:t xml:space="preserve"> </w:t>
      </w:r>
      <w:r w:rsidRPr="00027C13">
        <w:rPr>
          <w:rFonts w:cs="Arial"/>
          <w:spacing w:val="-1"/>
        </w:rPr>
        <w:t>not</w:t>
      </w:r>
      <w:r w:rsidRPr="00027C13">
        <w:rPr>
          <w:rFonts w:cs="Arial"/>
        </w:rPr>
        <w:t xml:space="preserve"> to </w:t>
      </w:r>
      <w:r w:rsidRPr="00027C13">
        <w:rPr>
          <w:rFonts w:cs="Arial"/>
          <w:spacing w:val="-1"/>
        </w:rPr>
        <w:t>reveal</w:t>
      </w:r>
      <w:r w:rsidRPr="00027C13">
        <w:rPr>
          <w:rFonts w:cs="Arial"/>
        </w:rPr>
        <w:t xml:space="preserve"> </w:t>
      </w:r>
      <w:r>
        <w:rPr>
          <w:rFonts w:cs="Arial"/>
        </w:rPr>
        <w:t>the i</w:t>
      </w:r>
      <w:r w:rsidRPr="00027C13">
        <w:rPr>
          <w:rFonts w:cs="Arial"/>
          <w:spacing w:val="-1"/>
        </w:rPr>
        <w:t>dentity</w:t>
      </w:r>
      <w:r>
        <w:rPr>
          <w:rFonts w:cs="Arial"/>
          <w:spacing w:val="-1"/>
        </w:rPr>
        <w:t xml:space="preserve"> of the person(s) raising the concerns</w:t>
      </w:r>
      <w:r w:rsidRPr="00027C13">
        <w:rPr>
          <w:rFonts w:cs="Arial"/>
        </w:rPr>
        <w:t xml:space="preserve">.  At the appropriate time, however, </w:t>
      </w:r>
      <w:r>
        <w:rPr>
          <w:rFonts w:cs="Arial"/>
        </w:rPr>
        <w:t>the employee(s)</w:t>
      </w:r>
      <w:r w:rsidRPr="00027C13">
        <w:rPr>
          <w:rFonts w:cs="Arial"/>
        </w:rPr>
        <w:t xml:space="preserve"> may need to come forward as a</w:t>
      </w:r>
      <w:r w:rsidRPr="00027C13">
        <w:rPr>
          <w:rFonts w:cs="Arial"/>
          <w:spacing w:val="-9"/>
        </w:rPr>
        <w:t xml:space="preserve"> </w:t>
      </w:r>
      <w:r w:rsidRPr="00027C13">
        <w:rPr>
          <w:rFonts w:cs="Arial"/>
        </w:rPr>
        <w:t>witness.</w:t>
      </w:r>
    </w:p>
    <w:p w14:paraId="28B19A2A"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0E1F633C" w14:textId="77777777" w:rsidR="00EC4D02" w:rsidRDefault="00EC4D02" w:rsidP="004D0BE3">
      <w:pPr>
        <w:pStyle w:val="ListParagraph"/>
        <w:tabs>
          <w:tab w:val="left" w:pos="940"/>
        </w:tabs>
        <w:kinsoku w:val="0"/>
        <w:overflowPunct w:val="0"/>
        <w:spacing w:before="121" w:after="240" w:line="276" w:lineRule="auto"/>
        <w:ind w:left="284"/>
        <w:jc w:val="both"/>
        <w:rPr>
          <w:rFonts w:cs="Arial"/>
          <w:b/>
          <w:spacing w:val="-1"/>
        </w:rPr>
      </w:pPr>
    </w:p>
    <w:p w14:paraId="4073F95A" w14:textId="48736611" w:rsidR="004D0BE3" w:rsidRPr="00027C13" w:rsidRDefault="004D0BE3" w:rsidP="004D0BE3">
      <w:pPr>
        <w:pStyle w:val="ListParagraph"/>
        <w:tabs>
          <w:tab w:val="left" w:pos="940"/>
        </w:tabs>
        <w:kinsoku w:val="0"/>
        <w:overflowPunct w:val="0"/>
        <w:spacing w:before="121" w:after="240" w:line="276" w:lineRule="auto"/>
        <w:ind w:left="284"/>
        <w:jc w:val="both"/>
        <w:rPr>
          <w:rFonts w:cs="Arial"/>
          <w:b/>
          <w:spacing w:val="-1"/>
        </w:rPr>
      </w:pPr>
      <w:r w:rsidRPr="00027C13">
        <w:rPr>
          <w:rFonts w:cs="Arial"/>
          <w:b/>
          <w:spacing w:val="-1"/>
        </w:rPr>
        <w:t>ANONYMOUS</w:t>
      </w:r>
      <w:r w:rsidRPr="00027C13">
        <w:rPr>
          <w:rFonts w:cs="Arial"/>
          <w:b/>
          <w:spacing w:val="20"/>
        </w:rPr>
        <w:t xml:space="preserve"> </w:t>
      </w:r>
      <w:r w:rsidRPr="00027C13">
        <w:rPr>
          <w:rFonts w:cs="Arial"/>
          <w:b/>
          <w:spacing w:val="-1"/>
        </w:rPr>
        <w:t>ALLEGATIONS</w:t>
      </w:r>
    </w:p>
    <w:p w14:paraId="3C31BF19"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This policy encourages </w:t>
      </w:r>
      <w:r>
        <w:rPr>
          <w:rFonts w:cs="Arial"/>
        </w:rPr>
        <w:t xml:space="preserve">staff </w:t>
      </w:r>
      <w:r w:rsidRPr="00027C13">
        <w:rPr>
          <w:rFonts w:cs="Arial"/>
        </w:rPr>
        <w:t>to put</w:t>
      </w:r>
      <w:r>
        <w:rPr>
          <w:rFonts w:cs="Arial"/>
        </w:rPr>
        <w:t xml:space="preserve"> their</w:t>
      </w:r>
      <w:r w:rsidRPr="00027C13">
        <w:rPr>
          <w:rFonts w:cs="Arial"/>
        </w:rPr>
        <w:t xml:space="preserve"> name to </w:t>
      </w:r>
      <w:r>
        <w:rPr>
          <w:rFonts w:cs="Arial"/>
        </w:rPr>
        <w:t>an</w:t>
      </w:r>
      <w:r w:rsidRPr="00027C13">
        <w:rPr>
          <w:rFonts w:cs="Arial"/>
        </w:rPr>
        <w:t xml:space="preserve"> allegation whenever possible.  Concerns expressed anonymously are much less powerful. If made anonymously, the concern will be considered at the discretion of the school.</w:t>
      </w:r>
      <w:r>
        <w:rPr>
          <w:rFonts w:cs="Arial"/>
        </w:rPr>
        <w:t xml:space="preserve">  </w:t>
      </w:r>
      <w:r w:rsidRPr="00027C13">
        <w:rPr>
          <w:rFonts w:cs="Arial"/>
        </w:rPr>
        <w:t xml:space="preserve">In exercising this </w:t>
      </w:r>
      <w:proofErr w:type="gramStart"/>
      <w:r w:rsidRPr="00027C13">
        <w:rPr>
          <w:rFonts w:cs="Arial"/>
        </w:rPr>
        <w:t>discretion</w:t>
      </w:r>
      <w:proofErr w:type="gramEnd"/>
      <w:r w:rsidRPr="00027C13">
        <w:rPr>
          <w:rFonts w:cs="Arial"/>
        </w:rPr>
        <w:t xml:space="preserve"> the factors to be taken into account would include:</w:t>
      </w:r>
    </w:p>
    <w:p w14:paraId="5B7CEDE8"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The seriousness of the issues raised</w:t>
      </w:r>
    </w:p>
    <w:p w14:paraId="62BFD697" w14:textId="05284075" w:rsidR="004D0BE3" w:rsidRPr="00027C13" w:rsidRDefault="00ED1C2B"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Pr>
          <w:rFonts w:cs="Arial"/>
        </w:rPr>
        <w:t>The credibility of the concern</w:t>
      </w:r>
      <w:r w:rsidR="004D0BE3" w:rsidRPr="00027C13">
        <w:rPr>
          <w:rFonts w:cs="Arial"/>
        </w:rPr>
        <w:t xml:space="preserve"> and</w:t>
      </w:r>
    </w:p>
    <w:p w14:paraId="74983B9D"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rPr>
        <w:t>The likelihood of confirming the allegation from attributable sources</w:t>
      </w:r>
    </w:p>
    <w:p w14:paraId="0F33F14C" w14:textId="77777777" w:rsidR="004D0BE3" w:rsidRPr="00027C13" w:rsidRDefault="004D0BE3" w:rsidP="004D0BE3">
      <w:pPr>
        <w:pStyle w:val="BodyText"/>
        <w:tabs>
          <w:tab w:val="left" w:pos="819"/>
        </w:tabs>
        <w:kinsoku w:val="0"/>
        <w:overflowPunct w:val="0"/>
        <w:spacing w:line="276" w:lineRule="auto"/>
        <w:ind w:left="100" w:right="460" w:firstLine="0"/>
        <w:jc w:val="both"/>
        <w:rPr>
          <w:sz w:val="24"/>
          <w:szCs w:val="24"/>
        </w:rPr>
      </w:pPr>
    </w:p>
    <w:p w14:paraId="2B4648DC" w14:textId="77777777" w:rsidR="00EC4D02" w:rsidRDefault="00EC4D02" w:rsidP="004D0BE3">
      <w:pPr>
        <w:pStyle w:val="ListParagraph"/>
        <w:tabs>
          <w:tab w:val="left" w:pos="940"/>
        </w:tabs>
        <w:kinsoku w:val="0"/>
        <w:overflowPunct w:val="0"/>
        <w:spacing w:before="121" w:after="240" w:line="276" w:lineRule="auto"/>
        <w:ind w:left="284"/>
        <w:jc w:val="both"/>
        <w:rPr>
          <w:rFonts w:cs="Arial"/>
          <w:b/>
          <w:spacing w:val="-1"/>
        </w:rPr>
      </w:pPr>
    </w:p>
    <w:p w14:paraId="56BC9C71" w14:textId="5E061AFD" w:rsidR="004D0BE3" w:rsidRPr="00027C13" w:rsidRDefault="004D0BE3" w:rsidP="004D0BE3">
      <w:pPr>
        <w:pStyle w:val="ListParagraph"/>
        <w:tabs>
          <w:tab w:val="left" w:pos="940"/>
        </w:tabs>
        <w:kinsoku w:val="0"/>
        <w:overflowPunct w:val="0"/>
        <w:spacing w:before="121" w:after="240" w:line="276" w:lineRule="auto"/>
        <w:ind w:left="284"/>
        <w:jc w:val="both"/>
        <w:rPr>
          <w:rFonts w:cs="Arial"/>
          <w:b/>
          <w:spacing w:val="-1"/>
        </w:rPr>
      </w:pPr>
      <w:r w:rsidRPr="00027C13">
        <w:rPr>
          <w:rFonts w:cs="Arial"/>
          <w:b/>
          <w:spacing w:val="-1"/>
        </w:rPr>
        <w:t>UNTRUE ALLEGATIONS</w:t>
      </w:r>
    </w:p>
    <w:p w14:paraId="1CCA7EDC"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If </w:t>
      </w:r>
      <w:r>
        <w:rPr>
          <w:rFonts w:cs="Arial"/>
        </w:rPr>
        <w:t>a member of staff</w:t>
      </w:r>
      <w:r w:rsidRPr="00027C13">
        <w:rPr>
          <w:rFonts w:cs="Arial"/>
        </w:rPr>
        <w:t xml:space="preserve"> make</w:t>
      </w:r>
      <w:r>
        <w:rPr>
          <w:rFonts w:cs="Arial"/>
        </w:rPr>
        <w:t>s</w:t>
      </w:r>
      <w:r w:rsidRPr="00027C13">
        <w:rPr>
          <w:rFonts w:cs="Arial"/>
        </w:rPr>
        <w:t xml:space="preserve"> an allegation in the public interest, but it is not confirmed by the investigation, no action will be taken against </w:t>
      </w:r>
      <w:r>
        <w:rPr>
          <w:rFonts w:cs="Arial"/>
        </w:rPr>
        <w:t>them</w:t>
      </w:r>
      <w:r w:rsidRPr="00027C13">
        <w:rPr>
          <w:rFonts w:cs="Arial"/>
        </w:rPr>
        <w:t xml:space="preserve">. If, however, </w:t>
      </w:r>
      <w:r>
        <w:rPr>
          <w:rFonts w:cs="Arial"/>
        </w:rPr>
        <w:t>a member of staff</w:t>
      </w:r>
      <w:r w:rsidRPr="00027C13">
        <w:rPr>
          <w:rFonts w:cs="Arial"/>
        </w:rPr>
        <w:t xml:space="preserve"> make</w:t>
      </w:r>
      <w:r>
        <w:rPr>
          <w:rFonts w:cs="Arial"/>
        </w:rPr>
        <w:t>s</w:t>
      </w:r>
      <w:r w:rsidRPr="00027C13">
        <w:rPr>
          <w:rFonts w:cs="Arial"/>
        </w:rPr>
        <w:t xml:space="preserve"> an allegation that is made frivolously, maliciously or for personal gain, disciplinary action may be taken against </w:t>
      </w:r>
      <w:r>
        <w:rPr>
          <w:rFonts w:cs="Arial"/>
        </w:rPr>
        <w:t>the member of staff</w:t>
      </w:r>
      <w:r w:rsidRPr="00027C13">
        <w:rPr>
          <w:rFonts w:cs="Arial"/>
        </w:rPr>
        <w:t>.</w:t>
      </w:r>
    </w:p>
    <w:p w14:paraId="1F716F4D"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6B0BE964" w14:textId="77777777" w:rsidR="00EC4D02" w:rsidRDefault="00EC4D02" w:rsidP="004D0BE3">
      <w:pPr>
        <w:pStyle w:val="ListParagraph"/>
        <w:tabs>
          <w:tab w:val="left" w:pos="940"/>
        </w:tabs>
        <w:kinsoku w:val="0"/>
        <w:overflowPunct w:val="0"/>
        <w:spacing w:before="121" w:after="240" w:line="276" w:lineRule="auto"/>
        <w:ind w:left="284"/>
        <w:jc w:val="both"/>
        <w:rPr>
          <w:rFonts w:cs="Arial"/>
          <w:b/>
        </w:rPr>
      </w:pPr>
    </w:p>
    <w:p w14:paraId="5DC7AB59" w14:textId="42E52010" w:rsidR="004D0BE3" w:rsidRPr="00027C13" w:rsidRDefault="004D0BE3" w:rsidP="004D0BE3">
      <w:pPr>
        <w:pStyle w:val="ListParagraph"/>
        <w:tabs>
          <w:tab w:val="left" w:pos="940"/>
        </w:tabs>
        <w:kinsoku w:val="0"/>
        <w:overflowPunct w:val="0"/>
        <w:spacing w:before="121" w:after="240" w:line="276" w:lineRule="auto"/>
        <w:ind w:left="284"/>
        <w:jc w:val="both"/>
        <w:rPr>
          <w:rFonts w:cs="Arial"/>
          <w:b/>
          <w:spacing w:val="-1"/>
        </w:rPr>
      </w:pPr>
      <w:r w:rsidRPr="00027C13">
        <w:rPr>
          <w:rFonts w:cs="Arial"/>
          <w:b/>
        </w:rPr>
        <w:t xml:space="preserve">MECHANISM FOR </w:t>
      </w:r>
      <w:r w:rsidRPr="00027C13">
        <w:rPr>
          <w:rFonts w:cs="Arial"/>
          <w:b/>
          <w:spacing w:val="-1"/>
        </w:rPr>
        <w:t>RAISING</w:t>
      </w:r>
      <w:r w:rsidRPr="00027C13">
        <w:rPr>
          <w:rFonts w:cs="Arial"/>
          <w:b/>
          <w:spacing w:val="15"/>
        </w:rPr>
        <w:t xml:space="preserve"> </w:t>
      </w:r>
      <w:r w:rsidRPr="00027C13">
        <w:rPr>
          <w:rFonts w:cs="Arial"/>
          <w:b/>
          <w:spacing w:val="-1"/>
        </w:rPr>
        <w:t>CONCERNS</w:t>
      </w:r>
    </w:p>
    <w:p w14:paraId="50054F05" w14:textId="4404ECDC"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Where the issue concerns the </w:t>
      </w:r>
      <w:r w:rsidR="00A82E47" w:rsidRPr="00027C13">
        <w:rPr>
          <w:rFonts w:cs="Arial"/>
        </w:rPr>
        <w:t>Head teacher</w:t>
      </w:r>
      <w:r w:rsidRPr="00027C13">
        <w:rPr>
          <w:rFonts w:cs="Arial"/>
        </w:rPr>
        <w:t xml:space="preserve"> or, </w:t>
      </w:r>
      <w:r>
        <w:rPr>
          <w:rFonts w:cs="Arial"/>
        </w:rPr>
        <w:t xml:space="preserve">or if the member of staff </w:t>
      </w:r>
      <w:r w:rsidRPr="00027C13">
        <w:rPr>
          <w:rFonts w:cs="Arial"/>
        </w:rPr>
        <w:t>believe</w:t>
      </w:r>
      <w:r>
        <w:rPr>
          <w:rFonts w:cs="Arial"/>
        </w:rPr>
        <w:t xml:space="preserve">s that the </w:t>
      </w:r>
      <w:r w:rsidR="00A82E47">
        <w:rPr>
          <w:rFonts w:cs="Arial"/>
        </w:rPr>
        <w:t>head teacher</w:t>
      </w:r>
      <w:r w:rsidRPr="00027C13">
        <w:rPr>
          <w:rFonts w:cs="Arial"/>
        </w:rPr>
        <w:t xml:space="preserve"> has failed to take appropriate action</w:t>
      </w:r>
      <w:r>
        <w:rPr>
          <w:rFonts w:cs="Arial"/>
        </w:rPr>
        <w:t xml:space="preserve"> regarding an allegation</w:t>
      </w:r>
      <w:r w:rsidRPr="00027C13">
        <w:rPr>
          <w:rFonts w:cs="Arial"/>
        </w:rPr>
        <w:t>,</w:t>
      </w:r>
      <w:r>
        <w:rPr>
          <w:rFonts w:cs="Arial"/>
        </w:rPr>
        <w:t xml:space="preserve"> this</w:t>
      </w:r>
      <w:r w:rsidRPr="00027C13">
        <w:rPr>
          <w:rFonts w:cs="Arial"/>
        </w:rPr>
        <w:t xml:space="preserve"> should </w:t>
      </w:r>
      <w:r>
        <w:rPr>
          <w:rFonts w:cs="Arial"/>
        </w:rPr>
        <w:t>be brought</w:t>
      </w:r>
      <w:r w:rsidRPr="00027C13">
        <w:rPr>
          <w:rFonts w:cs="Arial"/>
        </w:rPr>
        <w:t xml:space="preserve"> to the attention of the Chair of the </w:t>
      </w:r>
      <w:r>
        <w:rPr>
          <w:rFonts w:cs="Arial"/>
        </w:rPr>
        <w:t xml:space="preserve">Board of </w:t>
      </w:r>
      <w:r w:rsidR="002C4DA0">
        <w:rPr>
          <w:rFonts w:cs="Arial"/>
        </w:rPr>
        <w:t>Trustees</w:t>
      </w:r>
      <w:r w:rsidRPr="00027C13">
        <w:rPr>
          <w:rFonts w:cs="Arial"/>
        </w:rPr>
        <w:t xml:space="preserve">. </w:t>
      </w:r>
      <w:r>
        <w:rPr>
          <w:rFonts w:cs="Arial"/>
        </w:rPr>
        <w:t xml:space="preserve">If the member of staff has reason to believe that the Head of the Board of </w:t>
      </w:r>
      <w:r w:rsidR="002C4DA0">
        <w:rPr>
          <w:rFonts w:cs="Arial"/>
        </w:rPr>
        <w:t>Trustees</w:t>
      </w:r>
      <w:r>
        <w:rPr>
          <w:rFonts w:cs="Arial"/>
        </w:rPr>
        <w:t xml:space="preserve"> has failed to take appropriate action, this should be reported to the LADO.</w:t>
      </w:r>
    </w:p>
    <w:p w14:paraId="76B55CE9"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26BA5EA4"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lastRenderedPageBreak/>
        <w:t>Depending on the nature of the concern the complainant will be asked to justify and support their claim. Normally the complainant will be asked to do this in writing. It will, therefore, be helpful to note down any facts and dates as they happen.</w:t>
      </w:r>
    </w:p>
    <w:p w14:paraId="56CD8721"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p>
    <w:p w14:paraId="25C5D6C1" w14:textId="48A2738B"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Financial </w:t>
      </w:r>
      <w:r w:rsidRPr="00027C13">
        <w:rPr>
          <w:rFonts w:cs="Arial"/>
          <w:spacing w:val="-1"/>
        </w:rPr>
        <w:t>regulations</w:t>
      </w:r>
      <w:r w:rsidRPr="00027C13">
        <w:rPr>
          <w:rFonts w:cs="Arial"/>
        </w:rPr>
        <w:t xml:space="preserve"> </w:t>
      </w:r>
      <w:r w:rsidRPr="00027C13">
        <w:rPr>
          <w:rFonts w:cs="Arial"/>
          <w:spacing w:val="-1"/>
        </w:rPr>
        <w:t>require</w:t>
      </w:r>
      <w:r w:rsidRPr="00027C13">
        <w:rPr>
          <w:rFonts w:cs="Arial"/>
        </w:rPr>
        <w:t xml:space="preserve"> </w:t>
      </w:r>
      <w:r w:rsidRPr="00027C13">
        <w:rPr>
          <w:rFonts w:cs="Arial"/>
          <w:spacing w:val="-1"/>
        </w:rPr>
        <w:t>any</w:t>
      </w:r>
      <w:r w:rsidRPr="00027C13">
        <w:rPr>
          <w:rFonts w:cs="Arial"/>
        </w:rPr>
        <w:t xml:space="preserve"> </w:t>
      </w:r>
      <w:r w:rsidRPr="00027C13">
        <w:rPr>
          <w:rFonts w:cs="Arial"/>
          <w:spacing w:val="-1"/>
        </w:rPr>
        <w:t>employee</w:t>
      </w:r>
      <w:r w:rsidRPr="00027C13">
        <w:rPr>
          <w:rFonts w:cs="Arial"/>
        </w:rPr>
        <w:t xml:space="preserve"> who </w:t>
      </w:r>
      <w:r w:rsidRPr="00027C13">
        <w:rPr>
          <w:rFonts w:cs="Arial"/>
          <w:spacing w:val="-1"/>
        </w:rPr>
        <w:t>suspects</w:t>
      </w:r>
      <w:r w:rsidRPr="00027C13">
        <w:rPr>
          <w:rFonts w:cs="Arial"/>
        </w:rPr>
        <w:t xml:space="preserve"> </w:t>
      </w:r>
      <w:r w:rsidRPr="00027C13">
        <w:rPr>
          <w:rFonts w:cs="Arial"/>
          <w:spacing w:val="-1"/>
        </w:rPr>
        <w:t>fraud,</w:t>
      </w:r>
      <w:r w:rsidRPr="00027C13">
        <w:rPr>
          <w:rFonts w:cs="Arial"/>
        </w:rPr>
        <w:t xml:space="preserve"> </w:t>
      </w:r>
      <w:r w:rsidRPr="00027C13">
        <w:rPr>
          <w:rFonts w:cs="Arial"/>
          <w:spacing w:val="-1"/>
        </w:rPr>
        <w:t>corruption</w:t>
      </w:r>
      <w:r w:rsidRPr="00027C13">
        <w:rPr>
          <w:rFonts w:cs="Arial"/>
        </w:rPr>
        <w:t xml:space="preserve"> </w:t>
      </w:r>
      <w:r w:rsidRPr="00027C13">
        <w:rPr>
          <w:rFonts w:cs="Arial"/>
          <w:spacing w:val="1"/>
        </w:rPr>
        <w:t>or</w:t>
      </w:r>
      <w:r w:rsidRPr="00027C13">
        <w:rPr>
          <w:rFonts w:cs="Arial"/>
          <w:spacing w:val="36"/>
        </w:rPr>
        <w:t xml:space="preserve"> </w:t>
      </w:r>
      <w:r w:rsidRPr="00027C13">
        <w:rPr>
          <w:rFonts w:cs="Arial"/>
        </w:rPr>
        <w:t>other</w:t>
      </w:r>
      <w:r w:rsidRPr="00027C13">
        <w:rPr>
          <w:rFonts w:cs="Arial"/>
          <w:spacing w:val="-1"/>
        </w:rPr>
        <w:t xml:space="preserve"> </w:t>
      </w:r>
      <w:r w:rsidRPr="00027C13">
        <w:rPr>
          <w:rFonts w:cs="Arial"/>
        </w:rPr>
        <w:t xml:space="preserve">financial irregularity to ensure this is reported to the schools’ internal auditor for possible investigation. Normally </w:t>
      </w:r>
      <w:r>
        <w:rPr>
          <w:rFonts w:cs="Arial"/>
        </w:rPr>
        <w:t>staff</w:t>
      </w:r>
      <w:r w:rsidRPr="00027C13">
        <w:rPr>
          <w:rFonts w:cs="Arial"/>
        </w:rPr>
        <w:t xml:space="preserve"> must first report any suspicion of such irregularities to the </w:t>
      </w:r>
      <w:r w:rsidR="00A82E47" w:rsidRPr="00027C13">
        <w:rPr>
          <w:rFonts w:cs="Arial"/>
        </w:rPr>
        <w:t>Head teacher</w:t>
      </w:r>
      <w:r>
        <w:rPr>
          <w:rFonts w:cs="Arial"/>
        </w:rPr>
        <w:t xml:space="preserve"> or Chair of the Board of </w:t>
      </w:r>
      <w:r w:rsidR="002C4DA0">
        <w:rPr>
          <w:rFonts w:cs="Arial"/>
        </w:rPr>
        <w:t>Trustees</w:t>
      </w:r>
    </w:p>
    <w:p w14:paraId="31CC74D1"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Employees who want to use the procedure but feel uneasy about it may wish to consult their trade union initially and bring a colleague or trade union representative along to any discussions, so long as the third party is independent of the issue.</w:t>
      </w:r>
    </w:p>
    <w:p w14:paraId="0BAA5371" w14:textId="77777777" w:rsidR="004D0BE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 xml:space="preserve">Where anonymity is </w:t>
      </w:r>
      <w:proofErr w:type="gramStart"/>
      <w:r w:rsidRPr="00027C13">
        <w:rPr>
          <w:rFonts w:cs="Arial"/>
        </w:rPr>
        <w:t>requested</w:t>
      </w:r>
      <w:proofErr w:type="gramEnd"/>
      <w:r w:rsidRPr="00027C13">
        <w:rPr>
          <w:rFonts w:cs="Arial"/>
        </w:rPr>
        <w:t xml:space="preserve"> efforts will be made to meet the request where appropriate but that might not always be possible.</w:t>
      </w:r>
      <w:r>
        <w:rPr>
          <w:rFonts w:cs="Arial"/>
        </w:rPr>
        <w:t xml:space="preserve">  </w:t>
      </w:r>
      <w:r w:rsidRPr="00027C13">
        <w:rPr>
          <w:rFonts w:cs="Arial"/>
        </w:rPr>
        <w:t>The earlier and more open the expression of concern the easier it will be to take appropriate action.</w:t>
      </w:r>
      <w:r>
        <w:rPr>
          <w:rFonts w:cs="Arial"/>
        </w:rPr>
        <w:t xml:space="preserve">  </w:t>
      </w:r>
      <w:r w:rsidRPr="00027C13">
        <w:rPr>
          <w:rFonts w:cs="Arial"/>
        </w:rPr>
        <w:t>Each case will be investigated thoroughly with the aim of informing the complainant of the outcome of any investigation as quickly as possible.</w:t>
      </w:r>
    </w:p>
    <w:p w14:paraId="204FBD8A"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p>
    <w:p w14:paraId="5C12F417" w14:textId="77777777" w:rsidR="00EC4D02" w:rsidRDefault="00EC4D02" w:rsidP="004D0BE3">
      <w:pPr>
        <w:pStyle w:val="ListParagraph"/>
        <w:tabs>
          <w:tab w:val="left" w:pos="940"/>
        </w:tabs>
        <w:kinsoku w:val="0"/>
        <w:overflowPunct w:val="0"/>
        <w:spacing w:before="121" w:after="240" w:line="276" w:lineRule="auto"/>
        <w:ind w:left="284"/>
        <w:jc w:val="both"/>
        <w:rPr>
          <w:rFonts w:cs="Arial"/>
          <w:b/>
        </w:rPr>
      </w:pPr>
    </w:p>
    <w:p w14:paraId="2E272669" w14:textId="652F2107" w:rsidR="004D0BE3" w:rsidRPr="00027C13" w:rsidRDefault="004D0BE3" w:rsidP="004D0BE3">
      <w:pPr>
        <w:pStyle w:val="ListParagraph"/>
        <w:tabs>
          <w:tab w:val="left" w:pos="940"/>
        </w:tabs>
        <w:kinsoku w:val="0"/>
        <w:overflowPunct w:val="0"/>
        <w:spacing w:before="121" w:after="240" w:line="276" w:lineRule="auto"/>
        <w:ind w:left="284"/>
        <w:jc w:val="both"/>
        <w:rPr>
          <w:rFonts w:cs="Arial"/>
          <w:b/>
        </w:rPr>
      </w:pPr>
      <w:r w:rsidRPr="00027C13">
        <w:rPr>
          <w:rFonts w:cs="Arial"/>
          <w:b/>
        </w:rPr>
        <w:t xml:space="preserve">LEGAL REQUIREMENTS </w:t>
      </w:r>
    </w:p>
    <w:p w14:paraId="2EF9445D"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This policy reflects the requirements of</w:t>
      </w:r>
    </w:p>
    <w:p w14:paraId="2BC082CC" w14:textId="77777777"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rPr>
      </w:pPr>
      <w:r w:rsidRPr="00027C13">
        <w:rPr>
          <w:rFonts w:cs="Arial"/>
          <w:i/>
        </w:rPr>
        <w:t>Working Tog</w:t>
      </w:r>
      <w:r w:rsidR="00D00EF0">
        <w:rPr>
          <w:rFonts w:cs="Arial"/>
          <w:i/>
        </w:rPr>
        <w:t>ether to Safeguard Children 2018</w:t>
      </w:r>
      <w:r w:rsidRPr="00027C13">
        <w:rPr>
          <w:rFonts w:cs="Arial"/>
        </w:rPr>
        <w:t>. This requires organisations to have arrangements in place that reflect the importance of safeguarding and promoting the welfare of children, including:</w:t>
      </w:r>
    </w:p>
    <w:p w14:paraId="13668BE0" w14:textId="77777777" w:rsidR="004D0BE3" w:rsidRPr="00027C13" w:rsidRDefault="004D0BE3" w:rsidP="004D0BE3">
      <w:pPr>
        <w:pStyle w:val="ListParagraph"/>
        <w:tabs>
          <w:tab w:val="left" w:pos="940"/>
        </w:tabs>
        <w:kinsoku w:val="0"/>
        <w:overflowPunct w:val="0"/>
        <w:spacing w:before="121" w:line="276" w:lineRule="auto"/>
        <w:ind w:left="993" w:right="332"/>
        <w:jc w:val="both"/>
        <w:rPr>
          <w:rFonts w:cs="Arial"/>
          <w:i/>
          <w:color w:val="808080"/>
        </w:rPr>
      </w:pPr>
      <w:r w:rsidRPr="00027C13">
        <w:rPr>
          <w:rFonts w:cs="Arial"/>
          <w:i/>
          <w:color w:val="808080"/>
        </w:rPr>
        <w:t>… clear whistleblowing procedures, which reflect the principles in Sir Robert Francis’s Freedom to Speak Up review and are suitably referenced in staff training and codes of conduct, and a culture that enables issues about safeguarding and promoting the welfare of children to be addressed</w:t>
      </w:r>
    </w:p>
    <w:p w14:paraId="6010D9F4" w14:textId="1A3DAD42" w:rsidR="004D0BE3" w:rsidRPr="00027C1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i/>
        </w:rPr>
      </w:pPr>
      <w:r w:rsidRPr="00027C13">
        <w:rPr>
          <w:rFonts w:cs="Arial"/>
          <w:i/>
        </w:rPr>
        <w:t xml:space="preserve">Keeping Children Safe in Education </w:t>
      </w:r>
      <w:r w:rsidR="00ED1C2B">
        <w:rPr>
          <w:rFonts w:cs="Arial"/>
          <w:i/>
        </w:rPr>
        <w:t>20</w:t>
      </w:r>
      <w:r w:rsidR="006F795B">
        <w:rPr>
          <w:rFonts w:cs="Arial"/>
          <w:i/>
        </w:rPr>
        <w:t>25</w:t>
      </w:r>
    </w:p>
    <w:p w14:paraId="01864DB8" w14:textId="77777777" w:rsidR="004D0BE3" w:rsidRPr="004D0BE3" w:rsidRDefault="004D0BE3" w:rsidP="004D0BE3">
      <w:pPr>
        <w:pStyle w:val="ListParagraph"/>
        <w:widowControl w:val="0"/>
        <w:numPr>
          <w:ilvl w:val="0"/>
          <w:numId w:val="1"/>
        </w:numPr>
        <w:tabs>
          <w:tab w:val="left" w:pos="993"/>
        </w:tabs>
        <w:kinsoku w:val="0"/>
        <w:overflowPunct w:val="0"/>
        <w:autoSpaceDE w:val="0"/>
        <w:autoSpaceDN w:val="0"/>
        <w:adjustRightInd w:val="0"/>
        <w:spacing w:before="121" w:line="276" w:lineRule="auto"/>
        <w:contextualSpacing w:val="0"/>
        <w:jc w:val="both"/>
        <w:rPr>
          <w:rFonts w:cs="Arial"/>
          <w:i/>
        </w:rPr>
      </w:pPr>
      <w:r w:rsidRPr="00027C13">
        <w:rPr>
          <w:rFonts w:cs="Arial"/>
          <w:i/>
        </w:rPr>
        <w:t>Public Interest Disclosure Act 1998</w:t>
      </w:r>
      <w:r w:rsidRPr="00027C13">
        <w:rPr>
          <w:rFonts w:cs="Arial"/>
        </w:rPr>
        <w:t xml:space="preserve"> </w:t>
      </w:r>
    </w:p>
    <w:p w14:paraId="18604AC9" w14:textId="77777777" w:rsidR="004D0BE3" w:rsidRPr="004D0BE3" w:rsidRDefault="004D0BE3" w:rsidP="004D0BE3">
      <w:pPr>
        <w:widowControl w:val="0"/>
        <w:tabs>
          <w:tab w:val="left" w:pos="993"/>
        </w:tabs>
        <w:kinsoku w:val="0"/>
        <w:overflowPunct w:val="0"/>
        <w:autoSpaceDE w:val="0"/>
        <w:autoSpaceDN w:val="0"/>
        <w:adjustRightInd w:val="0"/>
        <w:spacing w:before="121" w:line="276" w:lineRule="auto"/>
        <w:ind w:left="644"/>
        <w:jc w:val="both"/>
        <w:rPr>
          <w:rFonts w:cs="Arial"/>
          <w:i/>
        </w:rPr>
      </w:pPr>
    </w:p>
    <w:p w14:paraId="4121CAAD" w14:textId="77777777" w:rsidR="004D0BE3" w:rsidRPr="00027C13" w:rsidRDefault="004D0BE3" w:rsidP="004D0BE3">
      <w:pPr>
        <w:pStyle w:val="ListParagraph"/>
        <w:tabs>
          <w:tab w:val="left" w:pos="940"/>
        </w:tabs>
        <w:kinsoku w:val="0"/>
        <w:overflowPunct w:val="0"/>
        <w:spacing w:before="121" w:after="240" w:line="276" w:lineRule="auto"/>
        <w:ind w:left="284"/>
        <w:jc w:val="both"/>
        <w:rPr>
          <w:rFonts w:cs="Arial"/>
        </w:rPr>
      </w:pPr>
      <w:r w:rsidRPr="00027C13">
        <w:rPr>
          <w:rFonts w:cs="Arial"/>
        </w:rPr>
        <w:t>All staff must be aware of their duty to raise concerns, where they exist, about the attitude or actions of colleagues.</w:t>
      </w:r>
    </w:p>
    <w:p w14:paraId="48692308" w14:textId="77777777" w:rsidR="004D0BE3" w:rsidRDefault="004D0BE3" w:rsidP="004D0BE3">
      <w:pPr>
        <w:tabs>
          <w:tab w:val="left" w:pos="1541"/>
        </w:tabs>
        <w:spacing w:before="119" w:line="276" w:lineRule="auto"/>
        <w:ind w:left="284" w:right="95"/>
        <w:jc w:val="both"/>
        <w:rPr>
          <w:rFonts w:ascii="Arial" w:hAnsi="Arial" w:cs="Arial"/>
          <w:sz w:val="24"/>
          <w:szCs w:val="24"/>
        </w:rPr>
      </w:pPr>
      <w:r w:rsidRPr="004D0BE3">
        <w:rPr>
          <w:rFonts w:ascii="Arial" w:hAnsi="Arial" w:cs="Arial"/>
          <w:sz w:val="24"/>
          <w:szCs w:val="24"/>
        </w:rPr>
        <w:t>Staff must also be aware that they are protected by law if they ‘blow the whistle’. Current govern</w:t>
      </w:r>
      <w:r>
        <w:rPr>
          <w:rFonts w:ascii="Arial" w:hAnsi="Arial" w:cs="Arial"/>
          <w:sz w:val="24"/>
          <w:szCs w:val="24"/>
        </w:rPr>
        <w:t>ment guidelines can be accessed at:</w:t>
      </w:r>
    </w:p>
    <w:p w14:paraId="0330E0E3" w14:textId="77777777" w:rsidR="00252221" w:rsidRDefault="004D0BE3" w:rsidP="004D0BE3">
      <w:pPr>
        <w:tabs>
          <w:tab w:val="left" w:pos="1541"/>
        </w:tabs>
        <w:spacing w:before="119" w:line="276" w:lineRule="auto"/>
        <w:ind w:left="284" w:right="95"/>
        <w:jc w:val="both"/>
        <w:rPr>
          <w:rFonts w:ascii="Arial" w:hAnsi="Arial" w:cs="Arial"/>
          <w:sz w:val="24"/>
          <w:szCs w:val="24"/>
        </w:rPr>
      </w:pPr>
      <w:hyperlink r:id="rId12" w:history="1">
        <w:r w:rsidRPr="000351A0">
          <w:rPr>
            <w:rStyle w:val="Hyperlink"/>
            <w:rFonts w:ascii="Arial" w:hAnsi="Arial" w:cs="Arial"/>
            <w:sz w:val="24"/>
            <w:szCs w:val="24"/>
          </w:rPr>
          <w:t>https://www.gov.uk/whistleblowing/what-is-a-whistleblower</w:t>
        </w:r>
      </w:hyperlink>
      <w:r>
        <w:rPr>
          <w:rFonts w:ascii="Arial" w:hAnsi="Arial" w:cs="Arial"/>
          <w:sz w:val="24"/>
          <w:szCs w:val="24"/>
        </w:rPr>
        <w:t xml:space="preserve"> </w:t>
      </w:r>
    </w:p>
    <w:p w14:paraId="18F9C462" w14:textId="60B75D98" w:rsidR="004D0BE3" w:rsidRDefault="004D0BE3" w:rsidP="004D0BE3">
      <w:pPr>
        <w:tabs>
          <w:tab w:val="left" w:pos="1541"/>
        </w:tabs>
        <w:spacing w:before="119" w:line="276" w:lineRule="auto"/>
        <w:ind w:left="284" w:right="95"/>
        <w:jc w:val="both"/>
        <w:rPr>
          <w:rFonts w:ascii="Arial" w:hAnsi="Arial" w:cs="Arial"/>
          <w:sz w:val="24"/>
          <w:szCs w:val="24"/>
        </w:rPr>
      </w:pPr>
      <w:r>
        <w:rPr>
          <w:rFonts w:ascii="Arial" w:hAnsi="Arial" w:cs="Arial"/>
          <w:sz w:val="24"/>
          <w:szCs w:val="24"/>
        </w:rPr>
        <w:t xml:space="preserve"> </w:t>
      </w:r>
      <w:hyperlink r:id="rId13" w:history="1">
        <w:r w:rsidR="00252221" w:rsidRPr="00DC1E9C">
          <w:rPr>
            <w:rStyle w:val="Hyperlink"/>
            <w:rFonts w:ascii="Arial" w:hAnsi="Arial" w:cs="Arial"/>
            <w:sz w:val="24"/>
            <w:szCs w:val="24"/>
          </w:rPr>
          <w:t>https://assets.publishing.service.gov.uk/media/5a819ef5e5274a2e87dbe9e3/bis-15-200-whistleblowing-guidance-for-</w:t>
        </w:r>
        <w:r w:rsidR="00252221" w:rsidRPr="00252221">
          <w:rPr>
            <w:rStyle w:val="Hyperlink"/>
            <w:rFonts w:ascii="Arial" w:hAnsi="Arial" w:cs="Arial"/>
            <w:sz w:val="24"/>
            <w:szCs w:val="24"/>
            <w:u w:val="none"/>
          </w:rPr>
          <w:t>employers</w:t>
        </w:r>
        <w:r w:rsidR="00252221" w:rsidRPr="00DC1E9C">
          <w:rPr>
            <w:rStyle w:val="Hyperlink"/>
            <w:rFonts w:ascii="Arial" w:hAnsi="Arial" w:cs="Arial"/>
            <w:sz w:val="24"/>
            <w:szCs w:val="24"/>
          </w:rPr>
          <w:t>-and-code-of-practice.pdf</w:t>
        </w:r>
      </w:hyperlink>
    </w:p>
    <w:p w14:paraId="6CF104D7" w14:textId="77777777" w:rsidR="00252221" w:rsidRPr="004D0BE3" w:rsidRDefault="00252221" w:rsidP="004D0BE3">
      <w:pPr>
        <w:tabs>
          <w:tab w:val="left" w:pos="1541"/>
        </w:tabs>
        <w:spacing w:before="119" w:line="276" w:lineRule="auto"/>
        <w:ind w:left="284" w:right="95"/>
        <w:jc w:val="both"/>
        <w:rPr>
          <w:rFonts w:ascii="Arial" w:hAnsi="Arial" w:cs="Arial"/>
          <w:sz w:val="24"/>
          <w:szCs w:val="24"/>
        </w:rPr>
      </w:pPr>
    </w:p>
    <w:p w14:paraId="40EFAAC9" w14:textId="77777777" w:rsidR="004D0BE3" w:rsidRPr="004D0BE3" w:rsidRDefault="004D0BE3" w:rsidP="004D0BE3">
      <w:pPr>
        <w:jc w:val="center"/>
        <w:rPr>
          <w:rFonts w:ascii="Arial" w:hAnsi="Arial" w:cs="Arial"/>
          <w:sz w:val="24"/>
          <w:szCs w:val="24"/>
        </w:rPr>
      </w:pPr>
    </w:p>
    <w:sectPr w:rsidR="004D0BE3" w:rsidRPr="004D0BE3" w:rsidSect="00EC4D02">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1B04F" w14:textId="77777777" w:rsidR="00317B8C" w:rsidRDefault="00317B8C" w:rsidP="004D0BE3">
      <w:pPr>
        <w:spacing w:after="0" w:line="240" w:lineRule="auto"/>
      </w:pPr>
      <w:r>
        <w:separator/>
      </w:r>
    </w:p>
  </w:endnote>
  <w:endnote w:type="continuationSeparator" w:id="0">
    <w:p w14:paraId="691F4E03" w14:textId="77777777" w:rsidR="00317B8C" w:rsidRDefault="00317B8C" w:rsidP="004D0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DB56" w14:textId="77777777" w:rsidR="008B21AE" w:rsidRDefault="008B21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205730"/>
      <w:docPartObj>
        <w:docPartGallery w:val="Page Numbers (Bottom of Page)"/>
        <w:docPartUnique/>
      </w:docPartObj>
    </w:sdtPr>
    <w:sdtEndPr>
      <w:rPr>
        <w:noProof/>
      </w:rPr>
    </w:sdtEndPr>
    <w:sdtContent>
      <w:p w14:paraId="299AF941" w14:textId="5EB3FFA4" w:rsidR="004D0BE3" w:rsidRDefault="004D0BE3">
        <w:pPr>
          <w:pStyle w:val="Footer"/>
        </w:pPr>
        <w:r>
          <w:fldChar w:fldCharType="begin"/>
        </w:r>
        <w:r>
          <w:instrText xml:space="preserve"> PAGE   \* MERGEFORMAT </w:instrText>
        </w:r>
        <w:r>
          <w:fldChar w:fldCharType="separate"/>
        </w:r>
        <w:r w:rsidR="00EC4D02">
          <w:rPr>
            <w:noProof/>
          </w:rPr>
          <w:t>8</w:t>
        </w:r>
        <w:r>
          <w:rPr>
            <w:noProof/>
          </w:rPr>
          <w:fldChar w:fldCharType="end"/>
        </w:r>
      </w:p>
    </w:sdtContent>
  </w:sdt>
  <w:p w14:paraId="39590B41" w14:textId="77777777" w:rsidR="004D0BE3" w:rsidRDefault="004D0B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2F49" w14:textId="77777777" w:rsidR="008B21AE" w:rsidRDefault="008B2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CCB50" w14:textId="77777777" w:rsidR="00317B8C" w:rsidRDefault="00317B8C" w:rsidP="004D0BE3">
      <w:pPr>
        <w:spacing w:after="0" w:line="240" w:lineRule="auto"/>
      </w:pPr>
      <w:r>
        <w:separator/>
      </w:r>
    </w:p>
  </w:footnote>
  <w:footnote w:type="continuationSeparator" w:id="0">
    <w:p w14:paraId="469478DE" w14:textId="77777777" w:rsidR="00317B8C" w:rsidRDefault="00317B8C" w:rsidP="004D0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ACF4B" w14:textId="77777777" w:rsidR="008B21AE" w:rsidRDefault="008B21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A750C" w14:textId="5DCDBADB" w:rsidR="004D0BE3" w:rsidRDefault="004D0BE3">
    <w:pPr>
      <w:pStyle w:val="Header"/>
    </w:pPr>
    <w:r w:rsidRPr="004D0BE3">
      <w:rPr>
        <w:noProof/>
        <w:lang w:eastAsia="en-GB"/>
      </w:rPr>
      <w:drawing>
        <wp:inline distT="0" distB="0" distL="0" distR="0" wp14:anchorId="057C16A0" wp14:editId="047CAF80">
          <wp:extent cx="742950" cy="7429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D2B6" w14:textId="77777777" w:rsidR="008B21AE" w:rsidRDefault="008B2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3B46C0"/>
    <w:multiLevelType w:val="hybridMultilevel"/>
    <w:tmpl w:val="EF762E9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1338114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BE3"/>
    <w:rsid w:val="00067A0B"/>
    <w:rsid w:val="00162F6B"/>
    <w:rsid w:val="001C0EF8"/>
    <w:rsid w:val="00252221"/>
    <w:rsid w:val="002C4DA0"/>
    <w:rsid w:val="00314AA5"/>
    <w:rsid w:val="00317B8C"/>
    <w:rsid w:val="00355EE1"/>
    <w:rsid w:val="004D0BE3"/>
    <w:rsid w:val="005C6C8A"/>
    <w:rsid w:val="006F795B"/>
    <w:rsid w:val="00872443"/>
    <w:rsid w:val="00880BAC"/>
    <w:rsid w:val="008B21AE"/>
    <w:rsid w:val="00A467D0"/>
    <w:rsid w:val="00A711E9"/>
    <w:rsid w:val="00A82E47"/>
    <w:rsid w:val="00B130BD"/>
    <w:rsid w:val="00C45D23"/>
    <w:rsid w:val="00CB3FA5"/>
    <w:rsid w:val="00CC45C6"/>
    <w:rsid w:val="00CF3446"/>
    <w:rsid w:val="00CF7396"/>
    <w:rsid w:val="00D00EF0"/>
    <w:rsid w:val="00EC4D02"/>
    <w:rsid w:val="00ED1C2B"/>
    <w:rsid w:val="00F02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B7D1A"/>
  <w15:chartTrackingRefBased/>
  <w15:docId w15:val="{DB5B642F-A54F-4578-BD6F-EAE908A8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4D0BE3"/>
    <w:pPr>
      <w:widowControl w:val="0"/>
      <w:autoSpaceDE w:val="0"/>
      <w:autoSpaceDN w:val="0"/>
      <w:adjustRightInd w:val="0"/>
      <w:spacing w:before="116" w:after="0" w:line="240" w:lineRule="auto"/>
      <w:ind w:left="100"/>
      <w:outlineLvl w:val="0"/>
    </w:pPr>
    <w:rPr>
      <w:rFonts w:ascii="Arial" w:eastAsiaTheme="minorEastAsia" w:hAnsi="Arial" w:cs="Arial"/>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BE3"/>
  </w:style>
  <w:style w:type="paragraph" w:styleId="Footer">
    <w:name w:val="footer"/>
    <w:basedOn w:val="Normal"/>
    <w:link w:val="FooterChar"/>
    <w:uiPriority w:val="99"/>
    <w:unhideWhenUsed/>
    <w:rsid w:val="004D0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BE3"/>
  </w:style>
  <w:style w:type="paragraph" w:styleId="ListParagraph">
    <w:name w:val="List Paragraph"/>
    <w:basedOn w:val="Normal"/>
    <w:uiPriority w:val="1"/>
    <w:qFormat/>
    <w:rsid w:val="004D0BE3"/>
    <w:pPr>
      <w:spacing w:after="0" w:line="240" w:lineRule="auto"/>
      <w:ind w:left="720"/>
      <w:contextualSpacing/>
    </w:pPr>
    <w:rPr>
      <w:rFonts w:ascii="Arial" w:eastAsia="Times New Roman" w:hAnsi="Arial" w:cs="Times New Roman"/>
      <w:sz w:val="24"/>
      <w:szCs w:val="24"/>
      <w:lang w:eastAsia="en-GB"/>
    </w:rPr>
  </w:style>
  <w:style w:type="paragraph" w:styleId="BodyText">
    <w:name w:val="Body Text"/>
    <w:basedOn w:val="Normal"/>
    <w:link w:val="BodyTextChar"/>
    <w:uiPriority w:val="1"/>
    <w:qFormat/>
    <w:rsid w:val="004D0BE3"/>
    <w:pPr>
      <w:widowControl w:val="0"/>
      <w:autoSpaceDE w:val="0"/>
      <w:autoSpaceDN w:val="0"/>
      <w:adjustRightInd w:val="0"/>
      <w:spacing w:before="121" w:after="0" w:line="240" w:lineRule="auto"/>
      <w:ind w:left="1540" w:hanging="720"/>
    </w:pPr>
    <w:rPr>
      <w:rFonts w:ascii="Arial" w:eastAsiaTheme="minorEastAsia" w:hAnsi="Arial" w:cs="Arial"/>
      <w:lang w:eastAsia="en-GB"/>
    </w:rPr>
  </w:style>
  <w:style w:type="character" w:customStyle="1" w:styleId="BodyTextChar">
    <w:name w:val="Body Text Char"/>
    <w:basedOn w:val="DefaultParagraphFont"/>
    <w:link w:val="BodyText"/>
    <w:uiPriority w:val="1"/>
    <w:rsid w:val="004D0BE3"/>
    <w:rPr>
      <w:rFonts w:ascii="Arial" w:eastAsiaTheme="minorEastAsia" w:hAnsi="Arial" w:cs="Arial"/>
      <w:lang w:eastAsia="en-GB"/>
    </w:rPr>
  </w:style>
  <w:style w:type="character" w:customStyle="1" w:styleId="Heading1Char">
    <w:name w:val="Heading 1 Char"/>
    <w:basedOn w:val="DefaultParagraphFont"/>
    <w:link w:val="Heading1"/>
    <w:uiPriority w:val="1"/>
    <w:rsid w:val="004D0BE3"/>
    <w:rPr>
      <w:rFonts w:ascii="Arial" w:eastAsiaTheme="minorEastAsia" w:hAnsi="Arial" w:cs="Arial"/>
      <w:b/>
      <w:bCs/>
      <w:lang w:eastAsia="en-GB"/>
    </w:rPr>
  </w:style>
  <w:style w:type="character" w:styleId="Hyperlink">
    <w:name w:val="Hyperlink"/>
    <w:basedOn w:val="DefaultParagraphFont"/>
    <w:uiPriority w:val="99"/>
    <w:unhideWhenUsed/>
    <w:rsid w:val="004D0BE3"/>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5a819ef5e5274a2e87dbe9e3/bis-15-200-whistleblowing-guidance-for-employers-and-code-of-practice.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whistleblowing/what-is-a-whistleblow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caw.co.uk"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2" ma:contentTypeDescription="Create a new document." ma:contentTypeScope="" ma:versionID="9d80cc3d26e8e73bb29bd51f063f9e06">
  <xsd:schema xmlns:xsd="http://www.w3.org/2001/XMLSchema" xmlns:xs="http://www.w3.org/2001/XMLSchema" xmlns:p="http://schemas.microsoft.com/office/2006/metadata/properties" xmlns:ns2="f46e15ab-bb40-4f47-b6a3-98fc0283c8b1" targetNamespace="http://schemas.microsoft.com/office/2006/metadata/properties" ma:root="true" ma:fieldsID="4ea012c97a1edbb515120ce3660fe380" ns2:_="">
    <xsd:import namespace="f46e15ab-bb40-4f47-b6a3-98fc0283c8b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BD8E56-B6E1-4DBB-A529-B0C22EB3DA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F21971-9A2C-4850-95F5-8AA213D0B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4A9C3-5C25-430B-8120-8DCCFA5E0C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2173</Words>
  <Characters>11740</Characters>
  <Application>Microsoft Office Word</Application>
  <DocSecurity>0</DocSecurity>
  <Lines>279</Lines>
  <Paragraphs>108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3</cp:revision>
  <dcterms:created xsi:type="dcterms:W3CDTF">2025-10-07T15:13:00Z</dcterms:created>
  <dcterms:modified xsi:type="dcterms:W3CDTF">2026-02-04T12:42:00Z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ies>
</file>