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32B9E" w14:textId="41563D7E" w:rsidR="006E3A6C" w:rsidRPr="006E3A6C" w:rsidRDefault="006E3A6C" w:rsidP="0042619E">
      <w:pPr>
        <w:pStyle w:val="NormalWeb"/>
        <w:shd w:val="clear" w:color="auto" w:fill="FFFFFF"/>
        <w:spacing w:before="0" w:beforeAutospacing="0" w:after="270" w:afterAutospacing="0"/>
        <w:rPr>
          <w:rFonts w:asciiTheme="minorHAnsi" w:hAnsiTheme="minorHAnsi" w:cstheme="minorHAnsi"/>
        </w:rPr>
      </w:pPr>
      <w:bookmarkStart w:id="0" w:name="_GoBack"/>
      <w:bookmarkEnd w:id="0"/>
      <w:r w:rsidRPr="006E3A6C">
        <w:rPr>
          <w:rFonts w:asciiTheme="minorHAnsi" w:hAnsiTheme="minorHAnsi" w:cstheme="minorHAnsi"/>
          <w:noProof/>
        </w:rPr>
        <w:drawing>
          <wp:inline distT="0" distB="0" distL="0" distR="0" wp14:anchorId="661320F4" wp14:editId="429798DA">
            <wp:extent cx="942975" cy="942975"/>
            <wp:effectExtent l="0" t="0" r="9525" b="9525"/>
            <wp:docPr id="1" name="Picture 1" descr="A:\OAK HILL SCHOOL LOGO &amp; LETTERHEAD\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AK HILL SCHOOL LOGO &amp; LETTERHEAD\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p w14:paraId="6FD9C39F" w14:textId="55F8F1F2" w:rsidR="0042619E" w:rsidRPr="006E3A6C" w:rsidRDefault="00A30A61" w:rsidP="0042619E">
      <w:pPr>
        <w:pStyle w:val="NormalWeb"/>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The Maths</w:t>
      </w:r>
      <w:r w:rsidR="0042619E" w:rsidRPr="006E3A6C">
        <w:rPr>
          <w:rFonts w:asciiTheme="minorHAnsi" w:hAnsiTheme="minorHAnsi" w:cstheme="minorHAnsi"/>
        </w:rPr>
        <w:t xml:space="preserve"> curriculum at Oak Hill has three main aims:</w:t>
      </w:r>
    </w:p>
    <w:p w14:paraId="103294DD" w14:textId="01A368EC" w:rsidR="0042619E" w:rsidRPr="006E3A6C" w:rsidRDefault="0042619E" w:rsidP="0042619E">
      <w:pPr>
        <w:pStyle w:val="NormalWeb"/>
        <w:numPr>
          <w:ilvl w:val="0"/>
          <w:numId w:val="1"/>
        </w:numPr>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Develop all students’ </w:t>
      </w:r>
      <w:r w:rsidR="00A30A61" w:rsidRPr="006E3A6C">
        <w:rPr>
          <w:rFonts w:asciiTheme="minorHAnsi" w:hAnsiTheme="minorHAnsi" w:cstheme="minorHAnsi"/>
        </w:rPr>
        <w:t>Maths</w:t>
      </w:r>
      <w:r w:rsidRPr="006E3A6C">
        <w:rPr>
          <w:rFonts w:asciiTheme="minorHAnsi" w:hAnsiTheme="minorHAnsi" w:cstheme="minorHAnsi"/>
        </w:rPr>
        <w:t xml:space="preserve"> skills (</w:t>
      </w:r>
      <w:r w:rsidR="00A30A61" w:rsidRPr="006E3A6C">
        <w:rPr>
          <w:rFonts w:asciiTheme="minorHAnsi" w:hAnsiTheme="minorHAnsi" w:cstheme="minorHAnsi"/>
        </w:rPr>
        <w:t>adding, multiplying, subtracting, dividing and developing with the use of formulae</w:t>
      </w:r>
      <w:r w:rsidRPr="006E3A6C">
        <w:rPr>
          <w:rFonts w:asciiTheme="minorHAnsi" w:hAnsiTheme="minorHAnsi" w:cstheme="minorHAnsi"/>
        </w:rPr>
        <w:t>)</w:t>
      </w:r>
    </w:p>
    <w:p w14:paraId="7F859D8D" w14:textId="59378A9E" w:rsidR="0042619E" w:rsidRPr="006E3A6C" w:rsidRDefault="0042619E" w:rsidP="0042619E">
      <w:pPr>
        <w:pStyle w:val="NormalWeb"/>
        <w:numPr>
          <w:ilvl w:val="0"/>
          <w:numId w:val="1"/>
        </w:numPr>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Promote an enjoyment of </w:t>
      </w:r>
      <w:r w:rsidR="00A30A61" w:rsidRPr="006E3A6C">
        <w:rPr>
          <w:rFonts w:asciiTheme="minorHAnsi" w:hAnsiTheme="minorHAnsi" w:cstheme="minorHAnsi"/>
        </w:rPr>
        <w:t>problem solving</w:t>
      </w:r>
    </w:p>
    <w:p w14:paraId="43FA1E10" w14:textId="6B0CB074" w:rsidR="0042619E" w:rsidRPr="006E3A6C" w:rsidRDefault="0042619E" w:rsidP="0042619E">
      <w:pPr>
        <w:pStyle w:val="NormalWeb"/>
        <w:numPr>
          <w:ilvl w:val="0"/>
          <w:numId w:val="1"/>
        </w:numPr>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Support the students in preparing for, and achieving, a meaningful qualification in </w:t>
      </w:r>
      <w:r w:rsidR="00194855" w:rsidRPr="006E3A6C">
        <w:rPr>
          <w:rFonts w:asciiTheme="minorHAnsi" w:hAnsiTheme="minorHAnsi" w:cstheme="minorHAnsi"/>
        </w:rPr>
        <w:t>Maths (F</w:t>
      </w:r>
      <w:r w:rsidR="00A30A61" w:rsidRPr="006E3A6C">
        <w:rPr>
          <w:rFonts w:asciiTheme="minorHAnsi" w:hAnsiTheme="minorHAnsi" w:cstheme="minorHAnsi"/>
        </w:rPr>
        <w:t>unctional skill</w:t>
      </w:r>
      <w:r w:rsidR="00194855" w:rsidRPr="006E3A6C">
        <w:rPr>
          <w:rFonts w:asciiTheme="minorHAnsi" w:hAnsiTheme="minorHAnsi" w:cstheme="minorHAnsi"/>
        </w:rPr>
        <w:t>s</w:t>
      </w:r>
      <w:r w:rsidR="00A30A61" w:rsidRPr="006E3A6C">
        <w:rPr>
          <w:rFonts w:asciiTheme="minorHAnsi" w:hAnsiTheme="minorHAnsi" w:cstheme="minorHAnsi"/>
        </w:rPr>
        <w:t xml:space="preserve"> or GCSE)</w:t>
      </w:r>
    </w:p>
    <w:p w14:paraId="6D601EC1" w14:textId="34B94A7B" w:rsidR="00AC4344" w:rsidRPr="006E3A6C" w:rsidRDefault="00AC4344" w:rsidP="00AC4344">
      <w:pPr>
        <w:pStyle w:val="NormalWeb"/>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Students have three 45 minute </w:t>
      </w:r>
      <w:r w:rsidR="00A30A61" w:rsidRPr="006E3A6C">
        <w:rPr>
          <w:rFonts w:asciiTheme="minorHAnsi" w:hAnsiTheme="minorHAnsi" w:cstheme="minorHAnsi"/>
        </w:rPr>
        <w:t>Maths</w:t>
      </w:r>
      <w:r w:rsidRPr="006E3A6C">
        <w:rPr>
          <w:rFonts w:asciiTheme="minorHAnsi" w:hAnsiTheme="minorHAnsi" w:cstheme="minorHAnsi"/>
        </w:rPr>
        <w:t xml:space="preserve"> lessons per week at key stage three which increases to four 45 minute lessons per week at key stage four. </w:t>
      </w:r>
    </w:p>
    <w:p w14:paraId="1B88D53E" w14:textId="0376DF81" w:rsidR="00AC4344" w:rsidRPr="006E3A6C" w:rsidRDefault="0042619E" w:rsidP="0042619E">
      <w:pPr>
        <w:pStyle w:val="NormalWeb"/>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The curriculum includes opportunities for students to </w:t>
      </w:r>
      <w:r w:rsidR="00A30A61" w:rsidRPr="006E3A6C">
        <w:rPr>
          <w:rFonts w:asciiTheme="minorHAnsi" w:hAnsiTheme="minorHAnsi" w:cstheme="minorHAnsi"/>
        </w:rPr>
        <w:t>solve</w:t>
      </w:r>
      <w:r w:rsidRPr="006E3A6C">
        <w:rPr>
          <w:rFonts w:asciiTheme="minorHAnsi" w:hAnsiTheme="minorHAnsi" w:cstheme="minorHAnsi"/>
        </w:rPr>
        <w:t xml:space="preserve"> a range of </w:t>
      </w:r>
      <w:r w:rsidR="006F55CB" w:rsidRPr="006E3A6C">
        <w:rPr>
          <w:rFonts w:asciiTheme="minorHAnsi" w:hAnsiTheme="minorHAnsi" w:cstheme="minorHAnsi"/>
        </w:rPr>
        <w:t>multiplication</w:t>
      </w:r>
      <w:r w:rsidRPr="006E3A6C">
        <w:rPr>
          <w:rFonts w:asciiTheme="minorHAnsi" w:hAnsiTheme="minorHAnsi" w:cstheme="minorHAnsi"/>
        </w:rPr>
        <w:t xml:space="preserve">, </w:t>
      </w:r>
      <w:r w:rsidR="006F55CB" w:rsidRPr="006E3A6C">
        <w:rPr>
          <w:rFonts w:asciiTheme="minorHAnsi" w:hAnsiTheme="minorHAnsi" w:cstheme="minorHAnsi"/>
        </w:rPr>
        <w:t>division</w:t>
      </w:r>
      <w:r w:rsidRPr="006E3A6C">
        <w:rPr>
          <w:rFonts w:asciiTheme="minorHAnsi" w:hAnsiTheme="minorHAnsi" w:cstheme="minorHAnsi"/>
        </w:rPr>
        <w:t xml:space="preserve">, </w:t>
      </w:r>
      <w:r w:rsidR="006F55CB" w:rsidRPr="006E3A6C">
        <w:rPr>
          <w:rFonts w:asciiTheme="minorHAnsi" w:hAnsiTheme="minorHAnsi" w:cstheme="minorHAnsi"/>
        </w:rPr>
        <w:t>addition</w:t>
      </w:r>
      <w:r w:rsidRPr="006E3A6C">
        <w:rPr>
          <w:rFonts w:asciiTheme="minorHAnsi" w:hAnsiTheme="minorHAnsi" w:cstheme="minorHAnsi"/>
        </w:rPr>
        <w:t xml:space="preserve"> and </w:t>
      </w:r>
      <w:r w:rsidR="006F55CB" w:rsidRPr="006E3A6C">
        <w:rPr>
          <w:rFonts w:asciiTheme="minorHAnsi" w:hAnsiTheme="minorHAnsi" w:cstheme="minorHAnsi"/>
        </w:rPr>
        <w:t>subtraction</w:t>
      </w:r>
      <w:r w:rsidR="00AC4344" w:rsidRPr="006E3A6C">
        <w:rPr>
          <w:rFonts w:asciiTheme="minorHAnsi" w:hAnsiTheme="minorHAnsi" w:cstheme="minorHAnsi"/>
        </w:rPr>
        <w:t xml:space="preserve"> which leads to developing </w:t>
      </w:r>
      <w:r w:rsidR="006F55CB" w:rsidRPr="006E3A6C">
        <w:rPr>
          <w:rFonts w:asciiTheme="minorHAnsi" w:hAnsiTheme="minorHAnsi" w:cstheme="minorHAnsi"/>
        </w:rPr>
        <w:t>problem solving skills (such as inference, comprehension and working out final answers</w:t>
      </w:r>
      <w:r w:rsidR="00AC4344" w:rsidRPr="006E3A6C">
        <w:rPr>
          <w:rFonts w:asciiTheme="minorHAnsi" w:hAnsiTheme="minorHAnsi" w:cstheme="minorHAnsi"/>
        </w:rPr>
        <w:t xml:space="preserve">) and </w:t>
      </w:r>
      <w:r w:rsidR="006F55CB" w:rsidRPr="006E3A6C">
        <w:rPr>
          <w:rFonts w:asciiTheme="minorHAnsi" w:hAnsiTheme="minorHAnsi" w:cstheme="minorHAnsi"/>
        </w:rPr>
        <w:t>number</w:t>
      </w:r>
      <w:r w:rsidR="00AC4344" w:rsidRPr="006E3A6C">
        <w:rPr>
          <w:rFonts w:asciiTheme="minorHAnsi" w:hAnsiTheme="minorHAnsi" w:cstheme="minorHAnsi"/>
        </w:rPr>
        <w:t xml:space="preserve"> skills, such as </w:t>
      </w:r>
      <w:r w:rsidR="003808EE" w:rsidRPr="006E3A6C">
        <w:rPr>
          <w:rFonts w:asciiTheme="minorHAnsi" w:hAnsiTheme="minorHAnsi" w:cstheme="minorHAnsi"/>
        </w:rPr>
        <w:t>handling data</w:t>
      </w:r>
      <w:r w:rsidR="00AC4344" w:rsidRPr="006E3A6C">
        <w:rPr>
          <w:rFonts w:asciiTheme="minorHAnsi" w:hAnsiTheme="minorHAnsi" w:cstheme="minorHAnsi"/>
        </w:rPr>
        <w:t xml:space="preserve">, </w:t>
      </w:r>
      <w:r w:rsidR="00BD6546" w:rsidRPr="006E3A6C">
        <w:rPr>
          <w:rFonts w:asciiTheme="minorHAnsi" w:hAnsiTheme="minorHAnsi" w:cstheme="minorHAnsi"/>
        </w:rPr>
        <w:t>number sequences, algebra</w:t>
      </w:r>
      <w:r w:rsidR="00AC4344" w:rsidRPr="006E3A6C">
        <w:rPr>
          <w:rFonts w:asciiTheme="minorHAnsi" w:hAnsiTheme="minorHAnsi" w:cstheme="minorHAnsi"/>
        </w:rPr>
        <w:t xml:space="preserve"> and </w:t>
      </w:r>
      <w:r w:rsidR="003808EE" w:rsidRPr="006E3A6C">
        <w:rPr>
          <w:rFonts w:asciiTheme="minorHAnsi" w:hAnsiTheme="minorHAnsi" w:cstheme="minorHAnsi"/>
        </w:rPr>
        <w:t>the use of positive and negative numbers</w:t>
      </w:r>
      <w:r w:rsidR="00AC4344" w:rsidRPr="006E3A6C">
        <w:rPr>
          <w:rFonts w:asciiTheme="minorHAnsi" w:hAnsiTheme="minorHAnsi" w:cstheme="minorHAnsi"/>
        </w:rPr>
        <w:t xml:space="preserve">. </w:t>
      </w:r>
      <w:r w:rsidR="003808EE" w:rsidRPr="006E3A6C">
        <w:rPr>
          <w:rFonts w:asciiTheme="minorHAnsi" w:hAnsiTheme="minorHAnsi" w:cstheme="minorHAnsi"/>
        </w:rPr>
        <w:t>These</w:t>
      </w:r>
      <w:r w:rsidRPr="006E3A6C">
        <w:rPr>
          <w:rFonts w:asciiTheme="minorHAnsi" w:hAnsiTheme="minorHAnsi" w:cstheme="minorHAnsi"/>
        </w:rPr>
        <w:t xml:space="preserve"> wide range of </w:t>
      </w:r>
      <w:r w:rsidR="003808EE" w:rsidRPr="006E3A6C">
        <w:rPr>
          <w:rFonts w:asciiTheme="minorHAnsi" w:hAnsiTheme="minorHAnsi" w:cstheme="minorHAnsi"/>
        </w:rPr>
        <w:t>topics</w:t>
      </w:r>
      <w:r w:rsidRPr="006E3A6C">
        <w:rPr>
          <w:rFonts w:asciiTheme="minorHAnsi" w:hAnsiTheme="minorHAnsi" w:cstheme="minorHAnsi"/>
        </w:rPr>
        <w:t xml:space="preserve"> serves to exp</w:t>
      </w:r>
      <w:r w:rsidR="00AC4344" w:rsidRPr="006E3A6C">
        <w:rPr>
          <w:rFonts w:asciiTheme="minorHAnsi" w:hAnsiTheme="minorHAnsi" w:cstheme="minorHAnsi"/>
        </w:rPr>
        <w:t xml:space="preserve">ose students to various </w:t>
      </w:r>
      <w:r w:rsidR="003808EE" w:rsidRPr="006E3A6C">
        <w:rPr>
          <w:rFonts w:asciiTheme="minorHAnsi" w:hAnsiTheme="minorHAnsi" w:cstheme="minorHAnsi"/>
        </w:rPr>
        <w:t>formula</w:t>
      </w:r>
      <w:r w:rsidR="00AC4344" w:rsidRPr="006E3A6C">
        <w:rPr>
          <w:rFonts w:asciiTheme="minorHAnsi" w:hAnsiTheme="minorHAnsi" w:cstheme="minorHAnsi"/>
        </w:rPr>
        <w:t xml:space="preserve">, </w:t>
      </w:r>
      <w:r w:rsidR="003808EE" w:rsidRPr="006E3A6C">
        <w:rPr>
          <w:rFonts w:asciiTheme="minorHAnsi" w:hAnsiTheme="minorHAnsi" w:cstheme="minorHAnsi"/>
        </w:rPr>
        <w:t>methods</w:t>
      </w:r>
      <w:r w:rsidR="00AC4344" w:rsidRPr="006E3A6C">
        <w:rPr>
          <w:rFonts w:asciiTheme="minorHAnsi" w:hAnsiTheme="minorHAnsi" w:cstheme="minorHAnsi"/>
        </w:rPr>
        <w:t xml:space="preserve"> and </w:t>
      </w:r>
      <w:r w:rsidR="003F108D" w:rsidRPr="006E3A6C">
        <w:rPr>
          <w:rFonts w:asciiTheme="minorHAnsi" w:hAnsiTheme="minorHAnsi" w:cstheme="minorHAnsi"/>
        </w:rPr>
        <w:t>application</w:t>
      </w:r>
      <w:r w:rsidRPr="006E3A6C">
        <w:rPr>
          <w:rFonts w:asciiTheme="minorHAnsi" w:hAnsiTheme="minorHAnsi" w:cstheme="minorHAnsi"/>
        </w:rPr>
        <w:t xml:space="preserve"> that they may not be familiar </w:t>
      </w:r>
      <w:r w:rsidR="003F108D" w:rsidRPr="006E3A6C">
        <w:rPr>
          <w:rFonts w:asciiTheme="minorHAnsi" w:hAnsiTheme="minorHAnsi" w:cstheme="minorHAnsi"/>
        </w:rPr>
        <w:t>with, in order to develop their mathematical</w:t>
      </w:r>
      <w:r w:rsidRPr="006E3A6C">
        <w:rPr>
          <w:rFonts w:asciiTheme="minorHAnsi" w:hAnsiTheme="minorHAnsi" w:cstheme="minorHAnsi"/>
        </w:rPr>
        <w:t xml:space="preserve"> awareness and knowledge. </w:t>
      </w:r>
      <w:r w:rsidR="008C625D" w:rsidRPr="006E3A6C">
        <w:rPr>
          <w:rFonts w:asciiTheme="minorHAnsi" w:hAnsiTheme="minorHAnsi" w:cstheme="minorHAnsi"/>
        </w:rPr>
        <w:t xml:space="preserve">Many of the </w:t>
      </w:r>
      <w:r w:rsidR="003F108D" w:rsidRPr="006E3A6C">
        <w:rPr>
          <w:rFonts w:asciiTheme="minorHAnsi" w:hAnsiTheme="minorHAnsi" w:cstheme="minorHAnsi"/>
        </w:rPr>
        <w:t>topics</w:t>
      </w:r>
      <w:r w:rsidR="008C625D" w:rsidRPr="006E3A6C">
        <w:rPr>
          <w:rFonts w:asciiTheme="minorHAnsi" w:hAnsiTheme="minorHAnsi" w:cstheme="minorHAnsi"/>
        </w:rPr>
        <w:t xml:space="preserve"> </w:t>
      </w:r>
      <w:r w:rsidR="003F108D" w:rsidRPr="006E3A6C">
        <w:rPr>
          <w:rFonts w:asciiTheme="minorHAnsi" w:hAnsiTheme="minorHAnsi" w:cstheme="minorHAnsi"/>
        </w:rPr>
        <w:t xml:space="preserve">selected for study have a ‘real life application’ </w:t>
      </w:r>
      <w:r w:rsidR="008C625D" w:rsidRPr="006E3A6C">
        <w:rPr>
          <w:rFonts w:asciiTheme="minorHAnsi" w:hAnsiTheme="minorHAnsi" w:cstheme="minorHAnsi"/>
        </w:rPr>
        <w:t>to further support understanding</w:t>
      </w:r>
      <w:r w:rsidR="0086372D" w:rsidRPr="006E3A6C">
        <w:rPr>
          <w:rFonts w:asciiTheme="minorHAnsi" w:hAnsiTheme="minorHAnsi" w:cstheme="minorHAnsi"/>
        </w:rPr>
        <w:t xml:space="preserve"> and relevance</w:t>
      </w:r>
      <w:r w:rsidR="008C625D" w:rsidRPr="006E3A6C">
        <w:rPr>
          <w:rFonts w:asciiTheme="minorHAnsi" w:hAnsiTheme="minorHAnsi" w:cstheme="minorHAnsi"/>
        </w:rPr>
        <w:t xml:space="preserve">. Students regularly </w:t>
      </w:r>
      <w:r w:rsidR="003F108D" w:rsidRPr="006E3A6C">
        <w:rPr>
          <w:rFonts w:asciiTheme="minorHAnsi" w:hAnsiTheme="minorHAnsi" w:cstheme="minorHAnsi"/>
        </w:rPr>
        <w:t>revise and learn</w:t>
      </w:r>
      <w:r w:rsidR="008C625D" w:rsidRPr="006E3A6C">
        <w:rPr>
          <w:rFonts w:asciiTheme="minorHAnsi" w:hAnsiTheme="minorHAnsi" w:cstheme="minorHAnsi"/>
        </w:rPr>
        <w:t xml:space="preserve"> with a member of staff or together in lessons</w:t>
      </w:r>
      <w:r w:rsidR="003F108D" w:rsidRPr="006E3A6C">
        <w:rPr>
          <w:rFonts w:asciiTheme="minorHAnsi" w:hAnsiTheme="minorHAnsi" w:cstheme="minorHAnsi"/>
        </w:rPr>
        <w:t>.</w:t>
      </w:r>
    </w:p>
    <w:p w14:paraId="6B695A34" w14:textId="74B8B041" w:rsidR="0042619E" w:rsidRPr="006E3A6C" w:rsidRDefault="0042619E" w:rsidP="0042619E">
      <w:pPr>
        <w:pStyle w:val="NormalWeb"/>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Throughout key stage three, students work on developing their </w:t>
      </w:r>
      <w:r w:rsidR="003F108D" w:rsidRPr="006E3A6C">
        <w:rPr>
          <w:rFonts w:asciiTheme="minorHAnsi" w:hAnsiTheme="minorHAnsi" w:cstheme="minorHAnsi"/>
        </w:rPr>
        <w:t>numeracy</w:t>
      </w:r>
      <w:r w:rsidRPr="006E3A6C">
        <w:rPr>
          <w:rFonts w:asciiTheme="minorHAnsi" w:hAnsiTheme="minorHAnsi" w:cstheme="minorHAnsi"/>
        </w:rPr>
        <w:t xml:space="preserve"> skills and their progress is tracked termly, with students regularly receiving feedback reg</w:t>
      </w:r>
      <w:r w:rsidR="00AC4344" w:rsidRPr="006E3A6C">
        <w:rPr>
          <w:rFonts w:asciiTheme="minorHAnsi" w:hAnsiTheme="minorHAnsi" w:cstheme="minorHAnsi"/>
        </w:rPr>
        <w:t xml:space="preserve">arding what they are doing well, </w:t>
      </w:r>
      <w:r w:rsidRPr="006E3A6C">
        <w:rPr>
          <w:rFonts w:asciiTheme="minorHAnsi" w:hAnsiTheme="minorHAnsi" w:cstheme="minorHAnsi"/>
        </w:rPr>
        <w:t>what specific skills they need to develop and how they can do this. These essential</w:t>
      </w:r>
      <w:r w:rsidR="0086372D" w:rsidRPr="006E3A6C">
        <w:rPr>
          <w:rFonts w:asciiTheme="minorHAnsi" w:hAnsiTheme="minorHAnsi" w:cstheme="minorHAnsi"/>
        </w:rPr>
        <w:t xml:space="preserve"> </w:t>
      </w:r>
      <w:r w:rsidRPr="006E3A6C">
        <w:rPr>
          <w:rFonts w:asciiTheme="minorHAnsi" w:hAnsiTheme="minorHAnsi" w:cstheme="minorHAnsi"/>
        </w:rPr>
        <w:t xml:space="preserve">skills are developed </w:t>
      </w:r>
      <w:r w:rsidR="00AC4344" w:rsidRPr="006E3A6C">
        <w:rPr>
          <w:rFonts w:asciiTheme="minorHAnsi" w:hAnsiTheme="minorHAnsi" w:cstheme="minorHAnsi"/>
        </w:rPr>
        <w:t xml:space="preserve">throughout key stage three </w:t>
      </w:r>
      <w:r w:rsidRPr="006E3A6C">
        <w:rPr>
          <w:rFonts w:asciiTheme="minorHAnsi" w:hAnsiTheme="minorHAnsi" w:cstheme="minorHAnsi"/>
        </w:rPr>
        <w:t xml:space="preserve">in preparation for </w:t>
      </w:r>
      <w:r w:rsidR="00AC4344" w:rsidRPr="006E3A6C">
        <w:rPr>
          <w:rFonts w:asciiTheme="minorHAnsi" w:hAnsiTheme="minorHAnsi" w:cstheme="minorHAnsi"/>
        </w:rPr>
        <w:t xml:space="preserve">all students to sit level one </w:t>
      </w:r>
      <w:r w:rsidRPr="006E3A6C">
        <w:rPr>
          <w:rFonts w:asciiTheme="minorHAnsi" w:hAnsiTheme="minorHAnsi" w:cstheme="minorHAnsi"/>
        </w:rPr>
        <w:t xml:space="preserve">Functional Skills </w:t>
      </w:r>
      <w:r w:rsidR="003F108D" w:rsidRPr="006E3A6C">
        <w:rPr>
          <w:rFonts w:asciiTheme="minorHAnsi" w:hAnsiTheme="minorHAnsi" w:cstheme="minorHAnsi"/>
        </w:rPr>
        <w:t>Maths</w:t>
      </w:r>
      <w:r w:rsidR="00AC4344" w:rsidRPr="006E3A6C">
        <w:rPr>
          <w:rFonts w:asciiTheme="minorHAnsi" w:hAnsiTheme="minorHAnsi" w:cstheme="minorHAnsi"/>
        </w:rPr>
        <w:t xml:space="preserve"> in key stage four. Due to the nature of Oak Hill and the students’ educational needs, students may end up on different pathways. Some students will work towards level one whereas other students may progress to sit level two. There is also the option for students to work towards sitting </w:t>
      </w:r>
      <w:r w:rsidR="003F108D" w:rsidRPr="006E3A6C">
        <w:rPr>
          <w:rFonts w:asciiTheme="minorHAnsi" w:hAnsiTheme="minorHAnsi" w:cstheme="minorHAnsi"/>
        </w:rPr>
        <w:t xml:space="preserve">their </w:t>
      </w:r>
      <w:r w:rsidR="00AC4344" w:rsidRPr="006E3A6C">
        <w:rPr>
          <w:rFonts w:asciiTheme="minorHAnsi" w:hAnsiTheme="minorHAnsi" w:cstheme="minorHAnsi"/>
        </w:rPr>
        <w:t xml:space="preserve">GCSE </w:t>
      </w:r>
      <w:r w:rsidR="003F108D" w:rsidRPr="006E3A6C">
        <w:rPr>
          <w:rFonts w:asciiTheme="minorHAnsi" w:hAnsiTheme="minorHAnsi" w:cstheme="minorHAnsi"/>
        </w:rPr>
        <w:t>maths exams</w:t>
      </w:r>
      <w:r w:rsidR="00AC4344" w:rsidRPr="006E3A6C">
        <w:rPr>
          <w:rFonts w:asciiTheme="minorHAnsi" w:hAnsiTheme="minorHAnsi" w:cstheme="minorHAnsi"/>
        </w:rPr>
        <w:t xml:space="preserve"> at the end of key stage four – these students will also sit level two Functional Skills to ensure that they leave us with a GCSE or acceptable equivalent which will allow them to secure a place at college or an apprenticeship.</w:t>
      </w:r>
      <w:r w:rsidR="00EE0576" w:rsidRPr="006E3A6C">
        <w:rPr>
          <w:rFonts w:asciiTheme="minorHAnsi" w:hAnsiTheme="minorHAnsi" w:cstheme="minorHAnsi"/>
        </w:rPr>
        <w:t xml:space="preserve"> </w:t>
      </w:r>
    </w:p>
    <w:p w14:paraId="4618AB05" w14:textId="798FE139" w:rsidR="00CF3434" w:rsidRPr="006E3A6C" w:rsidRDefault="008C625D" w:rsidP="006F3422">
      <w:pPr>
        <w:pStyle w:val="NormalWeb"/>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Currently, during form time, students are </w:t>
      </w:r>
      <w:r w:rsidR="003F108D" w:rsidRPr="006E3A6C">
        <w:rPr>
          <w:rFonts w:asciiTheme="minorHAnsi" w:hAnsiTheme="minorHAnsi" w:cstheme="minorHAnsi"/>
        </w:rPr>
        <w:t>using a mixture of</w:t>
      </w:r>
      <w:r w:rsidR="00EE0576" w:rsidRPr="006E3A6C">
        <w:rPr>
          <w:rFonts w:asciiTheme="minorHAnsi" w:hAnsiTheme="minorHAnsi" w:cstheme="minorHAnsi"/>
        </w:rPr>
        <w:t xml:space="preserve"> exciting</w:t>
      </w:r>
      <w:r w:rsidR="003F108D" w:rsidRPr="006E3A6C">
        <w:rPr>
          <w:rFonts w:asciiTheme="minorHAnsi" w:hAnsiTheme="minorHAnsi" w:cstheme="minorHAnsi"/>
        </w:rPr>
        <w:t xml:space="preserve"> methods to stimulate their maths knowledge. Activities</w:t>
      </w:r>
      <w:r w:rsidR="005C06B7" w:rsidRPr="006E3A6C">
        <w:rPr>
          <w:rFonts w:asciiTheme="minorHAnsi" w:hAnsiTheme="minorHAnsi" w:cstheme="minorHAnsi"/>
        </w:rPr>
        <w:t xml:space="preserve"> such as maths bingo, ‘guess the number’</w:t>
      </w:r>
      <w:r w:rsidR="003F108D" w:rsidRPr="006E3A6C">
        <w:rPr>
          <w:rFonts w:asciiTheme="minorHAnsi" w:hAnsiTheme="minorHAnsi" w:cstheme="minorHAnsi"/>
        </w:rPr>
        <w:t xml:space="preserve"> </w:t>
      </w:r>
      <w:r w:rsidR="005C06B7" w:rsidRPr="006E3A6C">
        <w:rPr>
          <w:rFonts w:asciiTheme="minorHAnsi" w:hAnsiTheme="minorHAnsi" w:cstheme="minorHAnsi"/>
        </w:rPr>
        <w:t xml:space="preserve">and </w:t>
      </w:r>
      <w:r w:rsidR="003F108D" w:rsidRPr="006E3A6C">
        <w:rPr>
          <w:rFonts w:asciiTheme="minorHAnsi" w:hAnsiTheme="minorHAnsi" w:cstheme="minorHAnsi"/>
        </w:rPr>
        <w:t xml:space="preserve">interactive </w:t>
      </w:r>
      <w:r w:rsidR="00EE0576" w:rsidRPr="006E3A6C">
        <w:rPr>
          <w:rFonts w:asciiTheme="minorHAnsi" w:hAnsiTheme="minorHAnsi" w:cstheme="minorHAnsi"/>
        </w:rPr>
        <w:t xml:space="preserve">and enjoyable </w:t>
      </w:r>
      <w:r w:rsidR="003F108D" w:rsidRPr="006E3A6C">
        <w:rPr>
          <w:rFonts w:asciiTheme="minorHAnsi" w:hAnsiTheme="minorHAnsi" w:cstheme="minorHAnsi"/>
        </w:rPr>
        <w:t>games</w:t>
      </w:r>
      <w:r w:rsidR="005C06B7" w:rsidRPr="006E3A6C">
        <w:rPr>
          <w:rFonts w:asciiTheme="minorHAnsi" w:hAnsiTheme="minorHAnsi" w:cstheme="minorHAnsi"/>
        </w:rPr>
        <w:t xml:space="preserve"> such as ‘hit the button’</w:t>
      </w:r>
      <w:r w:rsidR="006F3422" w:rsidRPr="006E3A6C">
        <w:rPr>
          <w:rFonts w:asciiTheme="minorHAnsi" w:hAnsiTheme="minorHAnsi" w:cstheme="minorHAnsi"/>
        </w:rPr>
        <w:t xml:space="preserve"> help to reinforce</w:t>
      </w:r>
      <w:r w:rsidR="00EE0576" w:rsidRPr="006E3A6C">
        <w:rPr>
          <w:rFonts w:asciiTheme="minorHAnsi" w:hAnsiTheme="minorHAnsi" w:cstheme="minorHAnsi"/>
        </w:rPr>
        <w:t xml:space="preserve"> the opportunities that we offer</w:t>
      </w:r>
      <w:r w:rsidR="005C06B7" w:rsidRPr="006E3A6C">
        <w:rPr>
          <w:rFonts w:asciiTheme="minorHAnsi" w:hAnsiTheme="minorHAnsi" w:cstheme="minorHAnsi"/>
        </w:rPr>
        <w:t>.</w:t>
      </w:r>
    </w:p>
    <w:sectPr w:rsidR="00CF3434" w:rsidRPr="006E3A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C24E36" w14:textId="77777777" w:rsidR="00CF2B4B" w:rsidRDefault="00CF2B4B" w:rsidP="006E3A6C">
      <w:pPr>
        <w:spacing w:after="0" w:line="240" w:lineRule="auto"/>
      </w:pPr>
      <w:r>
        <w:separator/>
      </w:r>
    </w:p>
  </w:endnote>
  <w:endnote w:type="continuationSeparator" w:id="0">
    <w:p w14:paraId="1CE51060" w14:textId="77777777" w:rsidR="00CF2B4B" w:rsidRDefault="00CF2B4B" w:rsidP="006E3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CC906" w14:textId="77777777" w:rsidR="00CF2B4B" w:rsidRDefault="00CF2B4B" w:rsidP="006E3A6C">
      <w:pPr>
        <w:spacing w:after="0" w:line="240" w:lineRule="auto"/>
      </w:pPr>
      <w:r>
        <w:separator/>
      </w:r>
    </w:p>
  </w:footnote>
  <w:footnote w:type="continuationSeparator" w:id="0">
    <w:p w14:paraId="2CBBBFFA" w14:textId="77777777" w:rsidR="00CF2B4B" w:rsidRDefault="00CF2B4B" w:rsidP="006E3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C0DBE"/>
    <w:multiLevelType w:val="hybridMultilevel"/>
    <w:tmpl w:val="E8B29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19E"/>
    <w:rsid w:val="00194855"/>
    <w:rsid w:val="003808EE"/>
    <w:rsid w:val="003F108D"/>
    <w:rsid w:val="0042619E"/>
    <w:rsid w:val="005C06B7"/>
    <w:rsid w:val="006E3A6C"/>
    <w:rsid w:val="006F3422"/>
    <w:rsid w:val="006F55CB"/>
    <w:rsid w:val="0086372D"/>
    <w:rsid w:val="008C625D"/>
    <w:rsid w:val="00A30A61"/>
    <w:rsid w:val="00A37B0A"/>
    <w:rsid w:val="00AC4344"/>
    <w:rsid w:val="00BD6546"/>
    <w:rsid w:val="00CF2B4B"/>
    <w:rsid w:val="00CF3434"/>
    <w:rsid w:val="00EE0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5C5B"/>
  <w15:chartTrackingRefBased/>
  <w15:docId w15:val="{5378FD6A-00B8-48CA-80E3-E193795D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61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E3A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A6C"/>
  </w:style>
  <w:style w:type="paragraph" w:styleId="Footer">
    <w:name w:val="footer"/>
    <w:basedOn w:val="Normal"/>
    <w:link w:val="FooterChar"/>
    <w:uiPriority w:val="99"/>
    <w:unhideWhenUsed/>
    <w:rsid w:val="006E3A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69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6A763140C53419DBAC023C4D75758" ma:contentTypeVersion="9" ma:contentTypeDescription="Create a new document." ma:contentTypeScope="" ma:versionID="1e2c3f4fa35c2ae360882c4c53bd207d">
  <xsd:schema xmlns:xsd="http://www.w3.org/2001/XMLSchema" xmlns:xs="http://www.w3.org/2001/XMLSchema" xmlns:p="http://schemas.microsoft.com/office/2006/metadata/properties" xmlns:ns3="be7b1f8a-a34b-4a27-8a30-cd7a3f74ce7f" xmlns:ns4="346003e3-70b1-4e72-ab0b-918e97198a10" targetNamespace="http://schemas.microsoft.com/office/2006/metadata/properties" ma:root="true" ma:fieldsID="e4f7fe5871b9b36cc75919fb233fc570" ns3:_="" ns4:_="">
    <xsd:import namespace="be7b1f8a-a34b-4a27-8a30-cd7a3f74ce7f"/>
    <xsd:import namespace="346003e3-70b1-4e72-ab0b-918e97198a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7b1f8a-a34b-4a27-8a30-cd7a3f74ce7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003e3-70b1-4e72-ab0b-918e97198a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081DB1-7A8C-4663-BD68-0010E6072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7b1f8a-a34b-4a27-8a30-cd7a3f74ce7f"/>
    <ds:schemaRef ds:uri="346003e3-70b1-4e72-ab0b-918e97198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CC8F5D-68E4-4758-BA5D-4B72C1582E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8A04D51-2D07-48E0-898F-CF8CB38C05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Singh</dc:creator>
  <cp:keywords/>
  <dc:description/>
  <cp:lastModifiedBy>Fontana Griffith</cp:lastModifiedBy>
  <cp:revision>2</cp:revision>
  <dcterms:created xsi:type="dcterms:W3CDTF">2023-06-30T09:39:00Z</dcterms:created>
  <dcterms:modified xsi:type="dcterms:W3CDTF">2023-06-30T09:39:00Z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0x0101008F86A763140C53419DBAC023C4D75758</vt:lpwstr>
  </property>
</Properties>
</file>