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CAB" w:rsidRPr="00435CAB" w:rsidRDefault="007E2AB9">
      <w:pPr>
        <w:rPr>
          <w:b/>
          <w:i/>
          <w:color w:val="595959" w:themeColor="text1" w:themeTint="A6"/>
          <w:sz w:val="28"/>
          <w:szCs w:val="28"/>
          <w:u w:val="single"/>
        </w:rPr>
      </w:pPr>
      <w:bookmarkStart w:id="0" w:name="_GoBack"/>
      <w:r w:rsidRPr="007E2AB9">
        <w:rPr>
          <w:noProof/>
          <w:lang w:eastAsia="en-GB"/>
        </w:rPr>
        <w:drawing>
          <wp:inline distT="0" distB="0" distL="0" distR="0">
            <wp:extent cx="923925" cy="923925"/>
            <wp:effectExtent l="0" t="0" r="9525" b="9525"/>
            <wp:docPr id="1" name="Picture 1" descr="A:\OAK HILL SCHOOL LOGO &amp; LETTERHEAD\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OAK HILL SCHOOL LOGO &amp; LETTERHEAD\oakhill-school-logo-CMYK.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a:ln>
                      <a:noFill/>
                    </a:ln>
                  </pic:spPr>
                </pic:pic>
              </a:graphicData>
            </a:graphic>
          </wp:inline>
        </w:drawing>
      </w:r>
      <w:bookmarkEnd w:id="0"/>
    </w:p>
    <w:p w:rsidR="00435CAB" w:rsidRPr="007E2AB9" w:rsidRDefault="00D11F4B">
      <w:pPr>
        <w:rPr>
          <w:rFonts w:cstheme="minorHAnsi"/>
          <w:b/>
          <w:i/>
          <w:color w:val="595959" w:themeColor="text1" w:themeTint="A6"/>
          <w:sz w:val="28"/>
          <w:szCs w:val="28"/>
          <w:u w:val="single"/>
        </w:rPr>
      </w:pPr>
      <w:r w:rsidRPr="007E2AB9">
        <w:rPr>
          <w:rFonts w:cstheme="minorHAnsi"/>
          <w:b/>
          <w:i/>
          <w:color w:val="595959" w:themeColor="text1" w:themeTint="A6"/>
          <w:sz w:val="28"/>
          <w:szCs w:val="28"/>
          <w:u w:val="single"/>
        </w:rPr>
        <w:t>Vision</w:t>
      </w:r>
      <w:r w:rsidR="00435CAB" w:rsidRPr="007E2AB9">
        <w:rPr>
          <w:rFonts w:cstheme="minorHAnsi"/>
          <w:b/>
          <w:i/>
          <w:color w:val="595959" w:themeColor="text1" w:themeTint="A6"/>
          <w:sz w:val="28"/>
          <w:szCs w:val="28"/>
          <w:u w:val="single"/>
        </w:rPr>
        <w:t xml:space="preserve"> Statement</w:t>
      </w:r>
    </w:p>
    <w:p w:rsidR="00435CAB" w:rsidRPr="007E2AB9" w:rsidRDefault="00435CAB" w:rsidP="00435CAB">
      <w:pPr>
        <w:tabs>
          <w:tab w:val="center" w:pos="4513"/>
        </w:tabs>
        <w:rPr>
          <w:rFonts w:cstheme="minorHAnsi"/>
          <w:b/>
          <w:color w:val="595959" w:themeColor="text1" w:themeTint="A6"/>
          <w:sz w:val="32"/>
          <w:szCs w:val="32"/>
          <w:u w:val="single"/>
        </w:rPr>
      </w:pPr>
      <w:r w:rsidRPr="007E2AB9">
        <w:rPr>
          <w:rFonts w:cstheme="minorHAnsi"/>
          <w:b/>
          <w:color w:val="595959" w:themeColor="text1" w:themeTint="A6"/>
          <w:sz w:val="32"/>
          <w:szCs w:val="32"/>
          <w:u w:val="single"/>
        </w:rPr>
        <w:t>Art</w:t>
      </w:r>
    </w:p>
    <w:p w:rsidR="00435CAB" w:rsidRPr="007E2AB9" w:rsidRDefault="00435CAB" w:rsidP="00435CAB">
      <w:pPr>
        <w:tabs>
          <w:tab w:val="center" w:pos="4513"/>
        </w:tabs>
        <w:rPr>
          <w:rFonts w:cstheme="minorHAnsi"/>
          <w:color w:val="595959" w:themeColor="text1" w:themeTint="A6"/>
          <w:sz w:val="20"/>
          <w:szCs w:val="20"/>
        </w:rPr>
      </w:pPr>
      <w:r w:rsidRPr="007E2AB9">
        <w:rPr>
          <w:rFonts w:cstheme="minorHAnsi"/>
          <w:color w:val="595959" w:themeColor="text1" w:themeTint="A6"/>
          <w:sz w:val="20"/>
          <w:szCs w:val="20"/>
        </w:rPr>
        <w:t xml:space="preserve">At Oak Hill our over-arching aim is to give all pupils the very best opportunities in life that may assist them to live successful and valued lives. Many children arrive with fractured educational pathways, distrust in the education system </w:t>
      </w:r>
      <w:r w:rsidR="00984BDC" w:rsidRPr="007E2AB9">
        <w:rPr>
          <w:rFonts w:cstheme="minorHAnsi"/>
          <w:color w:val="595959" w:themeColor="text1" w:themeTint="A6"/>
          <w:sz w:val="20"/>
          <w:szCs w:val="20"/>
        </w:rPr>
        <w:t>as well as particular SEN/ tier3 needs. This often</w:t>
      </w:r>
      <w:r w:rsidRPr="007E2AB9">
        <w:rPr>
          <w:rFonts w:cstheme="minorHAnsi"/>
          <w:color w:val="595959" w:themeColor="text1" w:themeTint="A6"/>
          <w:sz w:val="20"/>
          <w:szCs w:val="20"/>
        </w:rPr>
        <w:t xml:space="preserve"> r</w:t>
      </w:r>
      <w:r w:rsidR="00984BDC" w:rsidRPr="007E2AB9">
        <w:rPr>
          <w:rFonts w:cstheme="minorHAnsi"/>
          <w:color w:val="595959" w:themeColor="text1" w:themeTint="A6"/>
          <w:sz w:val="20"/>
          <w:szCs w:val="20"/>
        </w:rPr>
        <w:t>esults in a</w:t>
      </w:r>
      <w:r w:rsidRPr="007E2AB9">
        <w:rPr>
          <w:rFonts w:cstheme="minorHAnsi"/>
          <w:color w:val="595959" w:themeColor="text1" w:themeTint="A6"/>
          <w:sz w:val="20"/>
          <w:szCs w:val="20"/>
        </w:rPr>
        <w:t xml:space="preserve"> lac</w:t>
      </w:r>
      <w:r w:rsidR="00984BDC" w:rsidRPr="007E2AB9">
        <w:rPr>
          <w:rFonts w:cstheme="minorHAnsi"/>
          <w:color w:val="595959" w:themeColor="text1" w:themeTint="A6"/>
          <w:sz w:val="20"/>
          <w:szCs w:val="20"/>
        </w:rPr>
        <w:t>k of confidence in their abilities and reluctance</w:t>
      </w:r>
      <w:r w:rsidRPr="007E2AB9">
        <w:rPr>
          <w:rFonts w:cstheme="minorHAnsi"/>
          <w:color w:val="595959" w:themeColor="text1" w:themeTint="A6"/>
          <w:sz w:val="20"/>
          <w:szCs w:val="20"/>
        </w:rPr>
        <w:t xml:space="preserve"> to re-engage.</w:t>
      </w:r>
    </w:p>
    <w:p w:rsidR="00435CAB" w:rsidRPr="007E2AB9" w:rsidRDefault="00435CAB" w:rsidP="00435CAB">
      <w:pPr>
        <w:tabs>
          <w:tab w:val="center" w:pos="4513"/>
        </w:tabs>
        <w:rPr>
          <w:rFonts w:cstheme="minorHAnsi"/>
          <w:color w:val="595959" w:themeColor="text1" w:themeTint="A6"/>
          <w:sz w:val="20"/>
          <w:szCs w:val="20"/>
        </w:rPr>
      </w:pPr>
      <w:r w:rsidRPr="007E2AB9">
        <w:rPr>
          <w:rFonts w:cstheme="minorHAnsi"/>
          <w:color w:val="595959" w:themeColor="text1" w:themeTint="A6"/>
          <w:sz w:val="20"/>
          <w:szCs w:val="20"/>
        </w:rPr>
        <w:t xml:space="preserve">In our school we understand the importance the creative arts have in rebuilding this pathway which may then extend to all subjects within the </w:t>
      </w:r>
      <w:r w:rsidR="00D11F4B" w:rsidRPr="007E2AB9">
        <w:rPr>
          <w:rFonts w:cstheme="minorHAnsi"/>
          <w:color w:val="595959" w:themeColor="text1" w:themeTint="A6"/>
          <w:sz w:val="20"/>
          <w:szCs w:val="20"/>
        </w:rPr>
        <w:t>curriculum.</w:t>
      </w:r>
    </w:p>
    <w:p w:rsidR="00D11F4B" w:rsidRPr="007E2AB9" w:rsidRDefault="00D11F4B" w:rsidP="00435CAB">
      <w:pPr>
        <w:tabs>
          <w:tab w:val="center" w:pos="4513"/>
        </w:tabs>
        <w:rPr>
          <w:rFonts w:cstheme="minorHAnsi"/>
          <w:color w:val="595959" w:themeColor="text1" w:themeTint="A6"/>
          <w:sz w:val="20"/>
          <w:szCs w:val="20"/>
        </w:rPr>
      </w:pPr>
      <w:r w:rsidRPr="007E2AB9">
        <w:rPr>
          <w:rFonts w:cstheme="minorHAnsi"/>
          <w:color w:val="595959" w:themeColor="text1" w:themeTint="A6"/>
          <w:sz w:val="20"/>
          <w:szCs w:val="20"/>
        </w:rPr>
        <w:t xml:space="preserve">As with music and other creative arts, students can achieve instantly, despite previous educational history as there are many individual outcomes which may be very personal </w:t>
      </w:r>
      <w:r w:rsidR="00984BDC" w:rsidRPr="007E2AB9">
        <w:rPr>
          <w:rFonts w:cstheme="minorHAnsi"/>
          <w:color w:val="595959" w:themeColor="text1" w:themeTint="A6"/>
          <w:sz w:val="20"/>
          <w:szCs w:val="20"/>
        </w:rPr>
        <w:t xml:space="preserve">to them </w:t>
      </w:r>
      <w:r w:rsidRPr="007E2AB9">
        <w:rPr>
          <w:rFonts w:cstheme="minorHAnsi"/>
          <w:color w:val="595959" w:themeColor="text1" w:themeTint="A6"/>
          <w:sz w:val="20"/>
          <w:szCs w:val="20"/>
        </w:rPr>
        <w:t>and all equally valid. When they feel confident to try, this opens the door to other possibilities</w:t>
      </w:r>
      <w:r w:rsidR="00984BDC" w:rsidRPr="007E2AB9">
        <w:rPr>
          <w:rFonts w:cstheme="minorHAnsi"/>
          <w:color w:val="595959" w:themeColor="text1" w:themeTint="A6"/>
          <w:sz w:val="20"/>
          <w:szCs w:val="20"/>
        </w:rPr>
        <w:t xml:space="preserve"> across all subjects</w:t>
      </w:r>
      <w:r w:rsidRPr="007E2AB9">
        <w:rPr>
          <w:rFonts w:cstheme="minorHAnsi"/>
          <w:color w:val="595959" w:themeColor="text1" w:themeTint="A6"/>
          <w:sz w:val="20"/>
          <w:szCs w:val="20"/>
        </w:rPr>
        <w:t>.</w:t>
      </w:r>
    </w:p>
    <w:p w:rsidR="00984BDC" w:rsidRPr="007E2AB9" w:rsidRDefault="00984BDC" w:rsidP="00435CAB">
      <w:pPr>
        <w:tabs>
          <w:tab w:val="center" w:pos="4513"/>
        </w:tabs>
        <w:rPr>
          <w:rFonts w:cstheme="minorHAnsi"/>
          <w:color w:val="595959" w:themeColor="text1" w:themeTint="A6"/>
          <w:sz w:val="20"/>
          <w:szCs w:val="20"/>
        </w:rPr>
      </w:pPr>
    </w:p>
    <w:p w:rsidR="00435CAB" w:rsidRPr="007E2AB9" w:rsidRDefault="00984BDC">
      <w:pPr>
        <w:rPr>
          <w:rFonts w:cstheme="minorHAnsi"/>
          <w:b/>
          <w:color w:val="595959" w:themeColor="text1" w:themeTint="A6"/>
          <w:sz w:val="32"/>
          <w:szCs w:val="32"/>
          <w:u w:val="single"/>
        </w:rPr>
      </w:pPr>
      <w:r w:rsidRPr="007E2AB9">
        <w:rPr>
          <w:rFonts w:cstheme="minorHAnsi"/>
          <w:b/>
          <w:color w:val="595959" w:themeColor="text1" w:themeTint="A6"/>
          <w:sz w:val="32"/>
          <w:szCs w:val="32"/>
          <w:u w:val="single"/>
        </w:rPr>
        <w:t>Mission Statement</w:t>
      </w:r>
    </w:p>
    <w:p w:rsidR="00984BDC" w:rsidRPr="007E2AB9" w:rsidRDefault="00984BDC">
      <w:pPr>
        <w:rPr>
          <w:rFonts w:cstheme="minorHAnsi"/>
          <w:color w:val="595959" w:themeColor="text1" w:themeTint="A6"/>
          <w:sz w:val="20"/>
          <w:szCs w:val="20"/>
        </w:rPr>
      </w:pPr>
      <w:r w:rsidRPr="007E2AB9">
        <w:rPr>
          <w:rFonts w:cstheme="minorHAnsi"/>
          <w:color w:val="595959" w:themeColor="text1" w:themeTint="A6"/>
          <w:sz w:val="20"/>
          <w:szCs w:val="20"/>
        </w:rPr>
        <w:t>In Art we aim to give students a dynamic and creative education, taking advantage of the benefits of working within small groups.</w:t>
      </w:r>
    </w:p>
    <w:p w:rsidR="00984BDC" w:rsidRPr="007E2AB9" w:rsidRDefault="00984BDC">
      <w:pPr>
        <w:rPr>
          <w:rFonts w:cstheme="minorHAnsi"/>
          <w:color w:val="595959" w:themeColor="text1" w:themeTint="A6"/>
          <w:sz w:val="20"/>
          <w:szCs w:val="20"/>
        </w:rPr>
      </w:pPr>
      <w:r w:rsidRPr="007E2AB9">
        <w:rPr>
          <w:rFonts w:cstheme="minorHAnsi"/>
          <w:color w:val="595959" w:themeColor="text1" w:themeTint="A6"/>
          <w:sz w:val="20"/>
          <w:szCs w:val="20"/>
        </w:rPr>
        <w:t>This enables us to:-</w:t>
      </w:r>
    </w:p>
    <w:p w:rsidR="00984BDC" w:rsidRPr="007E2AB9" w:rsidRDefault="00984BDC" w:rsidP="00984BDC">
      <w:pPr>
        <w:pStyle w:val="ListParagraph"/>
        <w:numPr>
          <w:ilvl w:val="0"/>
          <w:numId w:val="1"/>
        </w:numPr>
        <w:rPr>
          <w:rFonts w:cstheme="minorHAnsi"/>
          <w:color w:val="595959" w:themeColor="text1" w:themeTint="A6"/>
          <w:sz w:val="20"/>
          <w:szCs w:val="20"/>
        </w:rPr>
      </w:pPr>
      <w:r w:rsidRPr="007E2AB9">
        <w:rPr>
          <w:rFonts w:cstheme="minorHAnsi"/>
          <w:color w:val="595959" w:themeColor="text1" w:themeTint="A6"/>
          <w:sz w:val="20"/>
          <w:szCs w:val="20"/>
        </w:rPr>
        <w:t>Plan lessons which not only follow the National Curriculum, but</w:t>
      </w:r>
      <w:r w:rsidR="009C4FA4" w:rsidRPr="007E2AB9">
        <w:rPr>
          <w:rFonts w:cstheme="minorHAnsi"/>
          <w:color w:val="595959" w:themeColor="text1" w:themeTint="A6"/>
          <w:sz w:val="20"/>
          <w:szCs w:val="20"/>
        </w:rPr>
        <w:t xml:space="preserve"> are carefully planned to engage and enable.</w:t>
      </w:r>
    </w:p>
    <w:p w:rsidR="009C4FA4" w:rsidRPr="007E2AB9" w:rsidRDefault="009C4FA4" w:rsidP="00984BDC">
      <w:pPr>
        <w:pStyle w:val="ListParagraph"/>
        <w:numPr>
          <w:ilvl w:val="0"/>
          <w:numId w:val="1"/>
        </w:numPr>
        <w:rPr>
          <w:rFonts w:cstheme="minorHAnsi"/>
          <w:color w:val="595959" w:themeColor="text1" w:themeTint="A6"/>
          <w:sz w:val="20"/>
          <w:szCs w:val="20"/>
        </w:rPr>
      </w:pPr>
      <w:r w:rsidRPr="007E2AB9">
        <w:rPr>
          <w:rFonts w:cstheme="minorHAnsi"/>
          <w:color w:val="595959" w:themeColor="text1" w:themeTint="A6"/>
          <w:sz w:val="20"/>
          <w:szCs w:val="20"/>
        </w:rPr>
        <w:t>Identify ability in individual students and to work on barriers to success with a range of professionals, including our on-site SENCO and other outside professionals such as CAMHS.</w:t>
      </w:r>
    </w:p>
    <w:p w:rsidR="009C4FA4" w:rsidRPr="007E2AB9" w:rsidRDefault="009C4FA4" w:rsidP="00984BDC">
      <w:pPr>
        <w:pStyle w:val="ListParagraph"/>
        <w:numPr>
          <w:ilvl w:val="0"/>
          <w:numId w:val="1"/>
        </w:numPr>
        <w:rPr>
          <w:rFonts w:cstheme="minorHAnsi"/>
          <w:color w:val="595959" w:themeColor="text1" w:themeTint="A6"/>
          <w:sz w:val="20"/>
          <w:szCs w:val="20"/>
        </w:rPr>
      </w:pPr>
      <w:r w:rsidRPr="007E2AB9">
        <w:rPr>
          <w:rFonts w:cstheme="minorHAnsi"/>
          <w:color w:val="595959" w:themeColor="text1" w:themeTint="A6"/>
          <w:sz w:val="20"/>
          <w:szCs w:val="20"/>
        </w:rPr>
        <w:t>To encourage and develop their imaginations and raise their self-esteem.</w:t>
      </w:r>
    </w:p>
    <w:p w:rsidR="009C4FA4" w:rsidRPr="007E2AB9" w:rsidRDefault="009C4FA4" w:rsidP="00984BDC">
      <w:pPr>
        <w:pStyle w:val="ListParagraph"/>
        <w:numPr>
          <w:ilvl w:val="0"/>
          <w:numId w:val="1"/>
        </w:numPr>
        <w:rPr>
          <w:rFonts w:cstheme="minorHAnsi"/>
          <w:color w:val="595959" w:themeColor="text1" w:themeTint="A6"/>
          <w:sz w:val="20"/>
          <w:szCs w:val="20"/>
        </w:rPr>
      </w:pPr>
      <w:r w:rsidRPr="007E2AB9">
        <w:rPr>
          <w:rFonts w:cstheme="minorHAnsi"/>
          <w:color w:val="595959" w:themeColor="text1" w:themeTint="A6"/>
          <w:sz w:val="20"/>
          <w:szCs w:val="20"/>
        </w:rPr>
        <w:t>Students will discover a range of media, anything from paint, charcoal, printing, wire-frame sculpture, ceramics, textiles and wider school design projects.</w:t>
      </w:r>
    </w:p>
    <w:p w:rsidR="001C2856" w:rsidRPr="007E2AB9" w:rsidRDefault="001C2856" w:rsidP="00984BDC">
      <w:pPr>
        <w:pStyle w:val="ListParagraph"/>
        <w:numPr>
          <w:ilvl w:val="0"/>
          <w:numId w:val="1"/>
        </w:numPr>
        <w:rPr>
          <w:rFonts w:cstheme="minorHAnsi"/>
          <w:color w:val="595959" w:themeColor="text1" w:themeTint="A6"/>
          <w:sz w:val="20"/>
          <w:szCs w:val="20"/>
        </w:rPr>
      </w:pPr>
      <w:r w:rsidRPr="007E2AB9">
        <w:rPr>
          <w:rFonts w:cstheme="minorHAnsi"/>
          <w:color w:val="595959" w:themeColor="text1" w:themeTint="A6"/>
          <w:sz w:val="20"/>
          <w:szCs w:val="20"/>
        </w:rPr>
        <w:t>To encourage a passion for art.</w:t>
      </w:r>
    </w:p>
    <w:p w:rsidR="009C4FA4" w:rsidRPr="007E2AB9" w:rsidRDefault="001C2856" w:rsidP="00984BDC">
      <w:pPr>
        <w:pStyle w:val="ListParagraph"/>
        <w:numPr>
          <w:ilvl w:val="0"/>
          <w:numId w:val="1"/>
        </w:numPr>
        <w:rPr>
          <w:rFonts w:cstheme="minorHAnsi"/>
          <w:color w:val="595959" w:themeColor="text1" w:themeTint="A6"/>
          <w:sz w:val="20"/>
          <w:szCs w:val="20"/>
        </w:rPr>
      </w:pPr>
      <w:r w:rsidRPr="007E2AB9">
        <w:rPr>
          <w:rFonts w:cstheme="minorHAnsi"/>
          <w:color w:val="595959" w:themeColor="text1" w:themeTint="A6"/>
          <w:sz w:val="20"/>
          <w:szCs w:val="20"/>
        </w:rPr>
        <w:t>To introduce a broad range of artists and art movements, to understand cultural importance of world art, to see historic art in context and to understand modern and contemporary art.</w:t>
      </w:r>
    </w:p>
    <w:p w:rsidR="001C2856" w:rsidRPr="007E2AB9" w:rsidRDefault="001C2856" w:rsidP="00984BDC">
      <w:pPr>
        <w:pStyle w:val="ListParagraph"/>
        <w:numPr>
          <w:ilvl w:val="0"/>
          <w:numId w:val="1"/>
        </w:numPr>
        <w:rPr>
          <w:rFonts w:cstheme="minorHAnsi"/>
          <w:color w:val="595959" w:themeColor="text1" w:themeTint="A6"/>
          <w:sz w:val="20"/>
          <w:szCs w:val="20"/>
        </w:rPr>
      </w:pPr>
      <w:r w:rsidRPr="007E2AB9">
        <w:rPr>
          <w:rFonts w:cstheme="minorHAnsi"/>
          <w:color w:val="595959" w:themeColor="text1" w:themeTint="A6"/>
          <w:sz w:val="20"/>
          <w:szCs w:val="20"/>
        </w:rPr>
        <w:t>To provide equal opportunities for all students regardless of race, gender, cultural background, orientation or level of ability.</w:t>
      </w:r>
    </w:p>
    <w:p w:rsidR="001C2856" w:rsidRPr="007E2AB9" w:rsidRDefault="001C2856" w:rsidP="00984BDC">
      <w:pPr>
        <w:pStyle w:val="ListParagraph"/>
        <w:numPr>
          <w:ilvl w:val="0"/>
          <w:numId w:val="1"/>
        </w:numPr>
        <w:rPr>
          <w:rFonts w:cstheme="minorHAnsi"/>
          <w:color w:val="595959" w:themeColor="text1" w:themeTint="A6"/>
          <w:sz w:val="20"/>
          <w:szCs w:val="20"/>
        </w:rPr>
      </w:pPr>
      <w:r w:rsidRPr="007E2AB9">
        <w:rPr>
          <w:rFonts w:cstheme="minorHAnsi"/>
          <w:color w:val="595959" w:themeColor="text1" w:themeTint="A6"/>
          <w:sz w:val="20"/>
          <w:szCs w:val="20"/>
        </w:rPr>
        <w:t xml:space="preserve">Key stage 4 students (and </w:t>
      </w:r>
      <w:proofErr w:type="spellStart"/>
      <w:r w:rsidRPr="007E2AB9">
        <w:rPr>
          <w:rFonts w:cstheme="minorHAnsi"/>
          <w:color w:val="595959" w:themeColor="text1" w:themeTint="A6"/>
          <w:sz w:val="20"/>
          <w:szCs w:val="20"/>
        </w:rPr>
        <w:t>G&amp;t</w:t>
      </w:r>
      <w:proofErr w:type="spellEnd"/>
      <w:r w:rsidRPr="007E2AB9">
        <w:rPr>
          <w:rFonts w:cstheme="minorHAnsi"/>
          <w:color w:val="595959" w:themeColor="text1" w:themeTint="A6"/>
          <w:sz w:val="20"/>
          <w:szCs w:val="20"/>
        </w:rPr>
        <w:t xml:space="preserve"> ks3) encouraged to build up portfolios as early as possibly to embed good practise and nurture talent. </w:t>
      </w:r>
    </w:p>
    <w:sectPr w:rsidR="001C2856" w:rsidRPr="007E2A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312A" w:rsidRDefault="00A4312A" w:rsidP="007E2AB9">
      <w:pPr>
        <w:spacing w:after="0" w:line="240" w:lineRule="auto"/>
      </w:pPr>
      <w:r>
        <w:separator/>
      </w:r>
    </w:p>
  </w:endnote>
  <w:endnote w:type="continuationSeparator" w:id="0">
    <w:p w:rsidR="00A4312A" w:rsidRDefault="00A4312A" w:rsidP="007E2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312A" w:rsidRDefault="00A4312A" w:rsidP="007E2AB9">
      <w:pPr>
        <w:spacing w:after="0" w:line="240" w:lineRule="auto"/>
      </w:pPr>
      <w:r>
        <w:separator/>
      </w:r>
    </w:p>
  </w:footnote>
  <w:footnote w:type="continuationSeparator" w:id="0">
    <w:p w:rsidR="00A4312A" w:rsidRDefault="00A4312A" w:rsidP="007E2A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B5B3D"/>
    <w:multiLevelType w:val="hybridMultilevel"/>
    <w:tmpl w:val="F384B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CAB"/>
    <w:rsid w:val="001C2856"/>
    <w:rsid w:val="00435CAB"/>
    <w:rsid w:val="007B4C70"/>
    <w:rsid w:val="007B653E"/>
    <w:rsid w:val="007E2AB9"/>
    <w:rsid w:val="00984BDC"/>
    <w:rsid w:val="009C4FA4"/>
    <w:rsid w:val="00A4312A"/>
    <w:rsid w:val="00B7090F"/>
    <w:rsid w:val="00D11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838B9"/>
  <w15:docId w15:val="{5D0DAE65-5BE1-435B-B7E0-B32867DAA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4BDC"/>
    <w:pPr>
      <w:ind w:left="720"/>
      <w:contextualSpacing/>
    </w:pPr>
  </w:style>
  <w:style w:type="paragraph" w:styleId="Header">
    <w:name w:val="header"/>
    <w:basedOn w:val="Normal"/>
    <w:link w:val="HeaderChar"/>
    <w:uiPriority w:val="99"/>
    <w:unhideWhenUsed/>
    <w:rsid w:val="007E2A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2AB9"/>
  </w:style>
  <w:style w:type="paragraph" w:styleId="Footer">
    <w:name w:val="footer"/>
    <w:basedOn w:val="Normal"/>
    <w:link w:val="FooterChar"/>
    <w:uiPriority w:val="99"/>
    <w:unhideWhenUsed/>
    <w:rsid w:val="007E2A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2A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301</Words>
  <Characters>1716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dc:creator>
  <cp:lastModifiedBy>Fontana Griffith</cp:lastModifiedBy>
  <cp:revision>2</cp:revision>
  <dcterms:created xsi:type="dcterms:W3CDTF">2023-06-30T09:40:00Z</dcterms:created>
  <dcterms:modified xsi:type="dcterms:W3CDTF">2023-06-30T09:40:00Z</dcterms:modified>
</cp:coreProperties>
</file>