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CB9BA" w14:textId="3607442B" w:rsidR="009D0F2B" w:rsidRDefault="009D0F2B" w:rsidP="009D0F2B">
      <w:pPr>
        <w:pStyle w:val="Heading1"/>
        <w:jc w:val="center"/>
        <w:rPr>
          <w:rFonts w:ascii="Arial" w:hAnsi="Arial" w:cs="Arial"/>
          <w:color w:val="auto"/>
          <w:sz w:val="24"/>
          <w:szCs w:val="24"/>
        </w:rPr>
      </w:pPr>
      <w:bookmarkStart w:id="0" w:name="_GoBack"/>
      <w:bookmarkEnd w:id="0"/>
      <w:r w:rsidRPr="0038521B">
        <w:rPr>
          <w:rFonts w:ascii="Arial" w:hAnsi="Arial" w:cs="Arial"/>
          <w:b w:val="0"/>
          <w:bCs w:val="0"/>
          <w:noProof/>
          <w:lang w:eastAsia="en-GB"/>
        </w:rPr>
        <w:drawing>
          <wp:anchor distT="0" distB="0" distL="114300" distR="114300" simplePos="0" relativeHeight="251658240" behindDoc="1" locked="0" layoutInCell="1" allowOverlap="1" wp14:anchorId="4E4665FB" wp14:editId="08652C5D">
            <wp:simplePos x="0" y="0"/>
            <wp:positionH relativeFrom="page">
              <wp:posOffset>2990215</wp:posOffset>
            </wp:positionH>
            <wp:positionV relativeFrom="paragraph">
              <wp:posOffset>1270</wp:posOffset>
            </wp:positionV>
            <wp:extent cx="1708785" cy="1708785"/>
            <wp:effectExtent l="0" t="0" r="5715" b="5715"/>
            <wp:wrapThrough wrapText="bothSides">
              <wp:wrapPolygon edited="0">
                <wp:start x="0" y="0"/>
                <wp:lineTo x="0" y="21431"/>
                <wp:lineTo x="21431" y="21431"/>
                <wp:lineTo x="21431" y="0"/>
                <wp:lineTo x="0" y="0"/>
              </wp:wrapPolygon>
            </wp:wrapThrough>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85" cy="170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1A40D" w14:textId="77777777" w:rsidR="000022A7" w:rsidRDefault="000022A7" w:rsidP="009D0F2B">
      <w:pPr>
        <w:pStyle w:val="Heading1"/>
        <w:jc w:val="center"/>
        <w:rPr>
          <w:rFonts w:ascii="Arial" w:hAnsi="Arial" w:cs="Arial"/>
          <w:color w:val="auto"/>
          <w:sz w:val="24"/>
          <w:szCs w:val="24"/>
        </w:rPr>
      </w:pPr>
    </w:p>
    <w:p w14:paraId="5EBD2E13" w14:textId="77777777" w:rsidR="000022A7" w:rsidRDefault="000022A7" w:rsidP="009D0F2B">
      <w:pPr>
        <w:pStyle w:val="Heading1"/>
        <w:jc w:val="center"/>
        <w:rPr>
          <w:rFonts w:ascii="Arial" w:hAnsi="Arial" w:cs="Arial"/>
          <w:color w:val="auto"/>
          <w:sz w:val="24"/>
          <w:szCs w:val="24"/>
        </w:rPr>
      </w:pPr>
    </w:p>
    <w:p w14:paraId="68E30929" w14:textId="77777777" w:rsidR="00D04B8C" w:rsidRDefault="00D04B8C" w:rsidP="00D04B8C">
      <w:pPr>
        <w:jc w:val="center"/>
        <w:rPr>
          <w:rFonts w:ascii="Arial" w:hAnsi="Arial" w:cs="Arial"/>
          <w:b/>
          <w:sz w:val="32"/>
          <w:szCs w:val="32"/>
          <w:u w:val="single"/>
        </w:rPr>
      </w:pPr>
    </w:p>
    <w:p w14:paraId="6C81F90D" w14:textId="3CD97F53" w:rsidR="004C3C00" w:rsidRDefault="009D0F2B" w:rsidP="00D04B8C">
      <w:pPr>
        <w:jc w:val="center"/>
        <w:rPr>
          <w:rFonts w:ascii="Arial" w:hAnsi="Arial" w:cs="Arial"/>
          <w:b/>
          <w:sz w:val="32"/>
          <w:szCs w:val="32"/>
          <w:u w:val="single"/>
        </w:rPr>
      </w:pPr>
      <w:r w:rsidRPr="00D04B8C">
        <w:rPr>
          <w:rFonts w:ascii="Arial" w:hAnsi="Arial" w:cs="Arial"/>
          <w:b/>
          <w:sz w:val="32"/>
          <w:szCs w:val="32"/>
          <w:u w:val="single"/>
        </w:rPr>
        <w:t>Pupil P</w:t>
      </w:r>
      <w:r w:rsidR="00954CE1" w:rsidRPr="00D04B8C">
        <w:rPr>
          <w:rFonts w:ascii="Arial" w:hAnsi="Arial" w:cs="Arial"/>
          <w:b/>
          <w:sz w:val="32"/>
          <w:szCs w:val="32"/>
          <w:u w:val="single"/>
        </w:rPr>
        <w:t>remium Report 20</w:t>
      </w:r>
      <w:r w:rsidR="00AB71AB">
        <w:rPr>
          <w:rFonts w:ascii="Arial" w:hAnsi="Arial" w:cs="Arial"/>
          <w:b/>
          <w:sz w:val="32"/>
          <w:szCs w:val="32"/>
          <w:u w:val="single"/>
        </w:rPr>
        <w:t>2</w:t>
      </w:r>
      <w:r w:rsidR="00F66212">
        <w:rPr>
          <w:rFonts w:ascii="Arial" w:hAnsi="Arial" w:cs="Arial"/>
          <w:b/>
          <w:sz w:val="32"/>
          <w:szCs w:val="32"/>
          <w:u w:val="single"/>
        </w:rPr>
        <w:t>1</w:t>
      </w:r>
      <w:r w:rsidR="000022A7" w:rsidRPr="00D04B8C">
        <w:rPr>
          <w:rFonts w:ascii="Arial" w:hAnsi="Arial" w:cs="Arial"/>
          <w:b/>
          <w:sz w:val="32"/>
          <w:szCs w:val="32"/>
          <w:u w:val="single"/>
        </w:rPr>
        <w:t xml:space="preserve"> </w:t>
      </w:r>
      <w:r w:rsidR="00D04B8C">
        <w:rPr>
          <w:rFonts w:ascii="Arial" w:hAnsi="Arial" w:cs="Arial"/>
          <w:b/>
          <w:sz w:val="32"/>
          <w:szCs w:val="32"/>
          <w:u w:val="single"/>
        </w:rPr>
        <w:t>–</w:t>
      </w:r>
      <w:r w:rsidR="000022A7" w:rsidRPr="00D04B8C">
        <w:rPr>
          <w:rFonts w:ascii="Arial" w:hAnsi="Arial" w:cs="Arial"/>
          <w:b/>
          <w:sz w:val="32"/>
          <w:szCs w:val="32"/>
          <w:u w:val="single"/>
        </w:rPr>
        <w:t xml:space="preserve"> </w:t>
      </w:r>
      <w:r w:rsidR="000C6A53" w:rsidRPr="00D04B8C">
        <w:rPr>
          <w:rFonts w:ascii="Arial" w:hAnsi="Arial" w:cs="Arial"/>
          <w:b/>
          <w:sz w:val="32"/>
          <w:szCs w:val="32"/>
          <w:u w:val="single"/>
        </w:rPr>
        <w:t>20</w:t>
      </w:r>
      <w:r w:rsidR="000022A7" w:rsidRPr="00D04B8C">
        <w:rPr>
          <w:rFonts w:ascii="Arial" w:hAnsi="Arial" w:cs="Arial"/>
          <w:b/>
          <w:sz w:val="32"/>
          <w:szCs w:val="32"/>
          <w:u w:val="single"/>
        </w:rPr>
        <w:t>2</w:t>
      </w:r>
      <w:r w:rsidR="00F66212">
        <w:rPr>
          <w:rFonts w:ascii="Arial" w:hAnsi="Arial" w:cs="Arial"/>
          <w:b/>
          <w:sz w:val="32"/>
          <w:szCs w:val="32"/>
          <w:u w:val="single"/>
        </w:rPr>
        <w:t>2</w:t>
      </w:r>
    </w:p>
    <w:p w14:paraId="43785CA8" w14:textId="77777777" w:rsidR="00D04B8C" w:rsidRPr="00D04B8C" w:rsidRDefault="00D04B8C" w:rsidP="00D04B8C">
      <w:pPr>
        <w:pStyle w:val="NoSpacing"/>
      </w:pPr>
    </w:p>
    <w:p w14:paraId="111352D2" w14:textId="5F4DF026"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022A7" w:rsidRDefault="006F3AF2" w:rsidP="000022A7">
      <w:pPr>
        <w:rPr>
          <w:rFonts w:ascii="Arial" w:hAnsi="Arial" w:cs="Arial"/>
          <w:sz w:val="24"/>
          <w:szCs w:val="24"/>
        </w:rPr>
      </w:pPr>
      <w:r w:rsidRPr="000022A7">
        <w:rPr>
          <w:rFonts w:ascii="Arial" w:hAnsi="Arial" w:cs="Arial"/>
          <w:sz w:val="24"/>
          <w:szCs w:val="24"/>
        </w:rPr>
        <w:t>The Pupil Premium is an additional amount of money given to schools to address underlying inequalities between disadvantaged children and their peers. It is intended to narrow the gap in attainment between disadvantaged children</w:t>
      </w:r>
      <w:r w:rsidR="00B32789" w:rsidRPr="000022A7">
        <w:rPr>
          <w:rFonts w:ascii="Arial" w:hAnsi="Arial" w:cs="Arial"/>
          <w:sz w:val="24"/>
          <w:szCs w:val="24"/>
        </w:rPr>
        <w:t>.</w:t>
      </w:r>
      <w:r w:rsidRPr="000022A7">
        <w:rPr>
          <w:rFonts w:ascii="Arial" w:hAnsi="Arial" w:cs="Arial"/>
          <w:sz w:val="24"/>
          <w:szCs w:val="24"/>
        </w:rPr>
        <w:t xml:space="preserve"> </w:t>
      </w:r>
      <w:r w:rsidR="00B32789" w:rsidRPr="000022A7">
        <w:rPr>
          <w:rFonts w:ascii="Arial" w:hAnsi="Arial" w:cs="Arial"/>
          <w:sz w:val="24"/>
          <w:szCs w:val="24"/>
          <w:shd w:val="clear" w:color="auto" w:fill="FFFFFF"/>
        </w:rPr>
        <w:t>The Pupil Premium was introduced in April 2011 and is allocated to schools to work with pupils who have been registered for free school meals at any point in the last six years (known as ‘Ever 6 FSM’).</w:t>
      </w:r>
    </w:p>
    <w:p w14:paraId="676FEE62" w14:textId="1612D1D5" w:rsidR="00B32789" w:rsidRPr="000022A7" w:rsidRDefault="00B32789" w:rsidP="000022A7">
      <w:pPr>
        <w:rPr>
          <w:rFonts w:ascii="Arial" w:hAnsi="Arial" w:cs="Arial"/>
          <w:sz w:val="24"/>
          <w:szCs w:val="24"/>
        </w:rPr>
      </w:pPr>
      <w:r w:rsidRPr="000022A7">
        <w:rPr>
          <w:rFonts w:ascii="Arial" w:hAnsi="Arial" w:cs="Arial"/>
          <w:sz w:val="24"/>
          <w:szCs w:val="24"/>
        </w:rPr>
        <w:t> </w:t>
      </w:r>
      <w:r w:rsidRPr="000022A7">
        <w:rPr>
          <w:rFonts w:ascii="Arial" w:hAnsi="Arial" w:cs="Arial"/>
          <w:sz w:val="24"/>
          <w:szCs w:val="24"/>
          <w:shd w:val="clear" w:color="auto" w:fill="FFFFFF"/>
        </w:rPr>
        <w:t>Schools also receive funding for children who are looked after continuously for more than six months, and for children who have been adopted as well as children of service personnel.</w:t>
      </w:r>
    </w:p>
    <w:p w14:paraId="78EC429D" w14:textId="712D93B3" w:rsidR="006F3AF2" w:rsidRPr="000022A7" w:rsidRDefault="006F3AF2" w:rsidP="000022A7">
      <w:pPr>
        <w:rPr>
          <w:rFonts w:ascii="Arial" w:hAnsi="Arial" w:cs="Arial"/>
          <w:sz w:val="24"/>
          <w:szCs w:val="24"/>
        </w:rPr>
      </w:pPr>
      <w:r w:rsidRPr="000022A7">
        <w:rPr>
          <w:rFonts w:ascii="Arial" w:hAnsi="Arial" w:cs="Arial"/>
          <w:sz w:val="24"/>
          <w:szCs w:val="24"/>
        </w:rPr>
        <w:t xml:space="preserve">Pupils who attend </w:t>
      </w:r>
      <w:r w:rsidR="00B32789" w:rsidRPr="000022A7">
        <w:rPr>
          <w:rFonts w:ascii="Arial" w:hAnsi="Arial" w:cs="Arial"/>
          <w:sz w:val="24"/>
          <w:szCs w:val="24"/>
        </w:rPr>
        <w:t>Oak Hill School</w:t>
      </w:r>
      <w:r w:rsidRPr="000022A7">
        <w:rPr>
          <w:rFonts w:ascii="Arial" w:hAnsi="Arial" w:cs="Arial"/>
          <w:sz w:val="24"/>
          <w:szCs w:val="24"/>
        </w:rPr>
        <w:t xml:space="preserve"> </w:t>
      </w:r>
      <w:r w:rsidR="00B32789" w:rsidRPr="000022A7">
        <w:rPr>
          <w:rFonts w:ascii="Arial" w:hAnsi="Arial" w:cs="Arial"/>
          <w:sz w:val="24"/>
          <w:szCs w:val="24"/>
        </w:rPr>
        <w:t>need an EHCP and formal consultation held with the Local Authority</w:t>
      </w:r>
      <w:r w:rsidRPr="000022A7">
        <w:rPr>
          <w:rFonts w:ascii="Arial" w:hAnsi="Arial" w:cs="Arial"/>
          <w:sz w:val="24"/>
          <w:szCs w:val="24"/>
        </w:rPr>
        <w:t xml:space="preserve">. We identify any child who is eligible for Pupil Premium upon arrival and use the funding to engage them in education, accelerate attainment and raise achievement through improving attendance, </w:t>
      </w:r>
      <w:r w:rsidR="000022A7" w:rsidRPr="000022A7">
        <w:rPr>
          <w:rFonts w:ascii="Arial" w:hAnsi="Arial" w:cs="Arial"/>
          <w:sz w:val="24"/>
          <w:szCs w:val="24"/>
        </w:rPr>
        <w:t xml:space="preserve">self-esteem, </w:t>
      </w:r>
      <w:r w:rsidRPr="000022A7">
        <w:rPr>
          <w:rFonts w:ascii="Arial" w:hAnsi="Arial" w:cs="Arial"/>
          <w:sz w:val="24"/>
          <w:szCs w:val="24"/>
        </w:rPr>
        <w:t>behaviour and progress.</w:t>
      </w:r>
    </w:p>
    <w:p w14:paraId="636D06E8" w14:textId="77777777" w:rsidR="00A36BBC" w:rsidRDefault="00A36BBC" w:rsidP="00052FDD">
      <w:pPr>
        <w:rPr>
          <w:rFonts w:ascii="Arial" w:hAnsi="Arial" w:cs="Arial"/>
          <w:b/>
          <w:sz w:val="24"/>
          <w:szCs w:val="24"/>
          <w:highlight w:val="yellow"/>
        </w:rPr>
      </w:pPr>
    </w:p>
    <w:p w14:paraId="7CADB4C9" w14:textId="78C6048E" w:rsidR="00954CE1" w:rsidRPr="00046F2A" w:rsidRDefault="00B32789" w:rsidP="00052FDD">
      <w:pPr>
        <w:rPr>
          <w:rFonts w:ascii="Arial" w:hAnsi="Arial" w:cs="Arial"/>
          <w:b/>
          <w:sz w:val="24"/>
          <w:szCs w:val="24"/>
        </w:rPr>
      </w:pPr>
      <w:r w:rsidRPr="00C5655B">
        <w:rPr>
          <w:rFonts w:ascii="Arial" w:hAnsi="Arial" w:cs="Arial"/>
          <w:b/>
          <w:sz w:val="24"/>
          <w:szCs w:val="24"/>
        </w:rPr>
        <w:t>Performance 20</w:t>
      </w:r>
      <w:r w:rsidR="00AB71AB">
        <w:rPr>
          <w:rFonts w:ascii="Arial" w:hAnsi="Arial" w:cs="Arial"/>
          <w:b/>
          <w:sz w:val="24"/>
          <w:szCs w:val="24"/>
        </w:rPr>
        <w:t>2</w:t>
      </w:r>
      <w:r w:rsidR="00F66212">
        <w:rPr>
          <w:rFonts w:ascii="Arial" w:hAnsi="Arial" w:cs="Arial"/>
          <w:b/>
          <w:sz w:val="24"/>
          <w:szCs w:val="24"/>
        </w:rPr>
        <w:t>1</w:t>
      </w:r>
      <w:r w:rsidR="000022A7" w:rsidRPr="00C5655B">
        <w:rPr>
          <w:rFonts w:ascii="Arial" w:hAnsi="Arial" w:cs="Arial"/>
          <w:b/>
          <w:sz w:val="24"/>
          <w:szCs w:val="24"/>
        </w:rPr>
        <w:t xml:space="preserve"> </w:t>
      </w:r>
      <w:r w:rsidR="004F082D" w:rsidRPr="00C5655B">
        <w:rPr>
          <w:rFonts w:ascii="Arial" w:hAnsi="Arial" w:cs="Arial"/>
          <w:b/>
          <w:sz w:val="24"/>
          <w:szCs w:val="24"/>
        </w:rPr>
        <w:t>–</w:t>
      </w:r>
      <w:r w:rsidR="000022A7" w:rsidRPr="00C5655B">
        <w:rPr>
          <w:rFonts w:ascii="Arial" w:hAnsi="Arial" w:cs="Arial"/>
          <w:b/>
          <w:sz w:val="24"/>
          <w:szCs w:val="24"/>
        </w:rPr>
        <w:t xml:space="preserve"> </w:t>
      </w:r>
      <w:r w:rsidR="00954CE1" w:rsidRPr="00C5655B">
        <w:rPr>
          <w:rFonts w:ascii="Arial" w:hAnsi="Arial" w:cs="Arial"/>
          <w:b/>
          <w:sz w:val="24"/>
          <w:szCs w:val="24"/>
        </w:rPr>
        <w:t>20</w:t>
      </w:r>
      <w:r w:rsidR="000022A7" w:rsidRPr="00C5655B">
        <w:rPr>
          <w:rFonts w:ascii="Arial" w:hAnsi="Arial" w:cs="Arial"/>
          <w:b/>
          <w:sz w:val="24"/>
          <w:szCs w:val="24"/>
        </w:rPr>
        <w:t>2</w:t>
      </w:r>
      <w:r w:rsidR="00F66212">
        <w:rPr>
          <w:rFonts w:ascii="Arial" w:hAnsi="Arial" w:cs="Arial"/>
          <w:b/>
          <w:sz w:val="24"/>
          <w:szCs w:val="24"/>
        </w:rPr>
        <w:t>2</w:t>
      </w:r>
      <w:r w:rsidR="004F082D">
        <w:rPr>
          <w:rFonts w:ascii="Arial" w:hAnsi="Arial" w:cs="Arial"/>
          <w:b/>
          <w:sz w:val="24"/>
          <w:szCs w:val="24"/>
        </w:rPr>
        <w:t xml:space="preserve"> </w:t>
      </w:r>
    </w:p>
    <w:tbl>
      <w:tblPr>
        <w:tblStyle w:val="TableGrid"/>
        <w:tblW w:w="0" w:type="auto"/>
        <w:tblLook w:val="04A0" w:firstRow="1" w:lastRow="0" w:firstColumn="1" w:lastColumn="0" w:noHBand="0" w:noVBand="1"/>
      </w:tblPr>
      <w:tblGrid>
        <w:gridCol w:w="1838"/>
        <w:gridCol w:w="1736"/>
        <w:gridCol w:w="1736"/>
      </w:tblGrid>
      <w:tr w:rsidR="00A36BBC" w:rsidRPr="009D456E" w14:paraId="369EC45C" w14:textId="2B98900B" w:rsidTr="00D04B8C">
        <w:tc>
          <w:tcPr>
            <w:tcW w:w="1838" w:type="dxa"/>
          </w:tcPr>
          <w:p w14:paraId="2EFD8F49" w14:textId="4E3E9DD6" w:rsidR="00A36BBC" w:rsidRPr="009D456E" w:rsidRDefault="00A36BBC" w:rsidP="00853083">
            <w:pPr>
              <w:jc w:val="center"/>
              <w:rPr>
                <w:rFonts w:ascii="Arial" w:hAnsi="Arial" w:cs="Arial"/>
                <w:b/>
                <w:sz w:val="24"/>
                <w:szCs w:val="24"/>
              </w:rPr>
            </w:pPr>
            <w:r w:rsidRPr="009D456E">
              <w:rPr>
                <w:rFonts w:ascii="Arial" w:hAnsi="Arial" w:cs="Arial"/>
                <w:b/>
                <w:sz w:val="24"/>
                <w:szCs w:val="24"/>
              </w:rPr>
              <w:t>ENGLISH</w:t>
            </w:r>
          </w:p>
        </w:tc>
        <w:tc>
          <w:tcPr>
            <w:tcW w:w="1736" w:type="dxa"/>
          </w:tcPr>
          <w:p w14:paraId="506EBE8F" w14:textId="7849FB88"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43914206" w14:textId="376D86D1"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524DE4" w:rsidRPr="009D456E" w14:paraId="629648B3" w14:textId="6C184136" w:rsidTr="00D04B8C">
        <w:tc>
          <w:tcPr>
            <w:tcW w:w="1838" w:type="dxa"/>
          </w:tcPr>
          <w:p w14:paraId="03DFD1A5" w14:textId="7359B9D7" w:rsidR="00524DE4" w:rsidRPr="009D456E" w:rsidRDefault="00524DE4" w:rsidP="00524DE4">
            <w:pPr>
              <w:jc w:val="center"/>
              <w:rPr>
                <w:rFonts w:ascii="Arial" w:hAnsi="Arial" w:cs="Arial"/>
                <w:sz w:val="24"/>
                <w:szCs w:val="24"/>
              </w:rPr>
            </w:pPr>
            <w:r w:rsidRPr="009D456E">
              <w:rPr>
                <w:rFonts w:ascii="Arial" w:hAnsi="Arial" w:cs="Arial"/>
                <w:sz w:val="24"/>
                <w:szCs w:val="24"/>
              </w:rPr>
              <w:t>Exceptional</w:t>
            </w:r>
          </w:p>
        </w:tc>
        <w:tc>
          <w:tcPr>
            <w:tcW w:w="1736" w:type="dxa"/>
          </w:tcPr>
          <w:p w14:paraId="3C7A60B6" w14:textId="0F058B56" w:rsidR="00524DE4" w:rsidRPr="00524DE4" w:rsidRDefault="00524DE4" w:rsidP="00524DE4">
            <w:pPr>
              <w:jc w:val="center"/>
              <w:rPr>
                <w:rFonts w:ascii="Arial" w:hAnsi="Arial" w:cs="Arial"/>
                <w:sz w:val="24"/>
                <w:szCs w:val="24"/>
              </w:rPr>
            </w:pPr>
            <w:r w:rsidRPr="00524DE4">
              <w:rPr>
                <w:sz w:val="24"/>
                <w:szCs w:val="24"/>
              </w:rPr>
              <w:t>0%</w:t>
            </w:r>
          </w:p>
        </w:tc>
        <w:tc>
          <w:tcPr>
            <w:tcW w:w="1736" w:type="dxa"/>
          </w:tcPr>
          <w:p w14:paraId="3DDD01AE" w14:textId="58913B6D" w:rsidR="00524DE4" w:rsidRPr="00524DE4" w:rsidRDefault="00524DE4" w:rsidP="00524DE4">
            <w:pPr>
              <w:jc w:val="center"/>
              <w:rPr>
                <w:rFonts w:ascii="Arial" w:hAnsi="Arial" w:cs="Arial"/>
                <w:sz w:val="24"/>
                <w:szCs w:val="24"/>
              </w:rPr>
            </w:pPr>
            <w:r w:rsidRPr="00524DE4">
              <w:rPr>
                <w:sz w:val="24"/>
                <w:szCs w:val="24"/>
              </w:rPr>
              <w:t>13%</w:t>
            </w:r>
          </w:p>
        </w:tc>
      </w:tr>
      <w:tr w:rsidR="00524DE4" w:rsidRPr="009D456E" w14:paraId="1DA2D9D2" w14:textId="32087E61" w:rsidTr="00D04B8C">
        <w:tc>
          <w:tcPr>
            <w:tcW w:w="1838" w:type="dxa"/>
          </w:tcPr>
          <w:p w14:paraId="3A6FE8B9" w14:textId="0E22EE3E" w:rsidR="00524DE4" w:rsidRPr="009D456E" w:rsidRDefault="00524DE4" w:rsidP="00524DE4">
            <w:pPr>
              <w:jc w:val="center"/>
              <w:rPr>
                <w:rFonts w:ascii="Arial" w:hAnsi="Arial" w:cs="Arial"/>
                <w:sz w:val="24"/>
                <w:szCs w:val="24"/>
              </w:rPr>
            </w:pPr>
            <w:r w:rsidRPr="009D456E">
              <w:rPr>
                <w:rFonts w:ascii="Arial" w:hAnsi="Arial" w:cs="Arial"/>
                <w:sz w:val="24"/>
                <w:szCs w:val="24"/>
              </w:rPr>
              <w:t>Exceeding</w:t>
            </w:r>
          </w:p>
        </w:tc>
        <w:tc>
          <w:tcPr>
            <w:tcW w:w="1736" w:type="dxa"/>
          </w:tcPr>
          <w:p w14:paraId="723FD80C" w14:textId="14C8D803" w:rsidR="00524DE4" w:rsidRPr="00524DE4" w:rsidRDefault="00524DE4" w:rsidP="00524DE4">
            <w:pPr>
              <w:jc w:val="center"/>
              <w:rPr>
                <w:rFonts w:ascii="Arial" w:hAnsi="Arial" w:cs="Arial"/>
                <w:sz w:val="24"/>
                <w:szCs w:val="24"/>
              </w:rPr>
            </w:pPr>
            <w:r w:rsidRPr="00524DE4">
              <w:rPr>
                <w:sz w:val="24"/>
                <w:szCs w:val="24"/>
              </w:rPr>
              <w:t>8%</w:t>
            </w:r>
          </w:p>
        </w:tc>
        <w:tc>
          <w:tcPr>
            <w:tcW w:w="1736" w:type="dxa"/>
          </w:tcPr>
          <w:p w14:paraId="16503235" w14:textId="266E930D" w:rsidR="00524DE4" w:rsidRPr="00524DE4" w:rsidRDefault="00524DE4" w:rsidP="00524DE4">
            <w:pPr>
              <w:jc w:val="center"/>
              <w:rPr>
                <w:rFonts w:ascii="Arial" w:hAnsi="Arial" w:cs="Arial"/>
                <w:sz w:val="24"/>
                <w:szCs w:val="24"/>
              </w:rPr>
            </w:pPr>
            <w:r w:rsidRPr="00524DE4">
              <w:rPr>
                <w:sz w:val="24"/>
                <w:szCs w:val="24"/>
              </w:rPr>
              <w:t>0%</w:t>
            </w:r>
          </w:p>
        </w:tc>
      </w:tr>
      <w:tr w:rsidR="00524DE4" w:rsidRPr="009D456E" w14:paraId="6548D4FA" w14:textId="0578C476" w:rsidTr="00D04B8C">
        <w:tc>
          <w:tcPr>
            <w:tcW w:w="1838" w:type="dxa"/>
          </w:tcPr>
          <w:p w14:paraId="0B8B1A78" w14:textId="0D764B72" w:rsidR="00524DE4" w:rsidRPr="009D456E" w:rsidRDefault="00524DE4" w:rsidP="00524DE4">
            <w:pPr>
              <w:jc w:val="center"/>
              <w:rPr>
                <w:rFonts w:ascii="Arial" w:hAnsi="Arial" w:cs="Arial"/>
                <w:sz w:val="24"/>
                <w:szCs w:val="24"/>
              </w:rPr>
            </w:pPr>
            <w:r w:rsidRPr="009D456E">
              <w:rPr>
                <w:rFonts w:ascii="Arial" w:hAnsi="Arial" w:cs="Arial"/>
                <w:sz w:val="24"/>
                <w:szCs w:val="24"/>
              </w:rPr>
              <w:t>Expected</w:t>
            </w:r>
          </w:p>
        </w:tc>
        <w:tc>
          <w:tcPr>
            <w:tcW w:w="1736" w:type="dxa"/>
          </w:tcPr>
          <w:p w14:paraId="72832483" w14:textId="1E176D81" w:rsidR="00524DE4" w:rsidRPr="00524DE4" w:rsidRDefault="00524DE4" w:rsidP="00524DE4">
            <w:pPr>
              <w:jc w:val="center"/>
              <w:rPr>
                <w:rFonts w:ascii="Arial" w:hAnsi="Arial" w:cs="Arial"/>
                <w:sz w:val="24"/>
                <w:szCs w:val="24"/>
              </w:rPr>
            </w:pPr>
            <w:r w:rsidRPr="00524DE4">
              <w:rPr>
                <w:sz w:val="24"/>
                <w:szCs w:val="24"/>
              </w:rPr>
              <w:t>13%</w:t>
            </w:r>
          </w:p>
        </w:tc>
        <w:tc>
          <w:tcPr>
            <w:tcW w:w="1736" w:type="dxa"/>
          </w:tcPr>
          <w:p w14:paraId="2C1CBB43" w14:textId="78373C57" w:rsidR="00524DE4" w:rsidRPr="00524DE4" w:rsidRDefault="00524DE4" w:rsidP="00524DE4">
            <w:pPr>
              <w:jc w:val="center"/>
              <w:rPr>
                <w:rFonts w:ascii="Arial" w:hAnsi="Arial" w:cs="Arial"/>
                <w:sz w:val="24"/>
                <w:szCs w:val="24"/>
              </w:rPr>
            </w:pPr>
            <w:r w:rsidRPr="00524DE4">
              <w:rPr>
                <w:sz w:val="24"/>
                <w:szCs w:val="24"/>
              </w:rPr>
              <w:t>13%</w:t>
            </w:r>
          </w:p>
        </w:tc>
      </w:tr>
      <w:tr w:rsidR="00524DE4" w:rsidRPr="009D456E" w14:paraId="09946A1D" w14:textId="19B7680A" w:rsidTr="00D04B8C">
        <w:tc>
          <w:tcPr>
            <w:tcW w:w="1838" w:type="dxa"/>
          </w:tcPr>
          <w:p w14:paraId="361F5A48" w14:textId="2CB84701" w:rsidR="00524DE4" w:rsidRPr="009D456E" w:rsidRDefault="00524DE4" w:rsidP="00524DE4">
            <w:pPr>
              <w:jc w:val="center"/>
              <w:rPr>
                <w:rFonts w:ascii="Arial" w:hAnsi="Arial" w:cs="Arial"/>
                <w:sz w:val="24"/>
                <w:szCs w:val="24"/>
              </w:rPr>
            </w:pPr>
            <w:r w:rsidRPr="009D456E">
              <w:rPr>
                <w:rFonts w:ascii="Arial" w:hAnsi="Arial" w:cs="Arial"/>
                <w:sz w:val="24"/>
                <w:szCs w:val="24"/>
              </w:rPr>
              <w:t>Below</w:t>
            </w:r>
          </w:p>
        </w:tc>
        <w:tc>
          <w:tcPr>
            <w:tcW w:w="1736" w:type="dxa"/>
          </w:tcPr>
          <w:p w14:paraId="6BD73F5D" w14:textId="3E65062C" w:rsidR="00524DE4" w:rsidRPr="00524DE4" w:rsidRDefault="00524DE4" w:rsidP="00524DE4">
            <w:pPr>
              <w:jc w:val="center"/>
              <w:rPr>
                <w:rFonts w:ascii="Arial" w:hAnsi="Arial" w:cs="Arial"/>
                <w:sz w:val="24"/>
                <w:szCs w:val="24"/>
              </w:rPr>
            </w:pPr>
            <w:r w:rsidRPr="00524DE4">
              <w:rPr>
                <w:sz w:val="24"/>
                <w:szCs w:val="24"/>
              </w:rPr>
              <w:t>79%</w:t>
            </w:r>
          </w:p>
        </w:tc>
        <w:tc>
          <w:tcPr>
            <w:tcW w:w="1736" w:type="dxa"/>
          </w:tcPr>
          <w:p w14:paraId="3BA6D05E" w14:textId="60B0F419" w:rsidR="00524DE4" w:rsidRPr="00524DE4" w:rsidRDefault="00524DE4" w:rsidP="00524DE4">
            <w:pPr>
              <w:jc w:val="center"/>
              <w:rPr>
                <w:rFonts w:ascii="Arial" w:hAnsi="Arial" w:cs="Arial"/>
                <w:sz w:val="24"/>
                <w:szCs w:val="24"/>
              </w:rPr>
            </w:pPr>
            <w:r w:rsidRPr="00524DE4">
              <w:rPr>
                <w:sz w:val="24"/>
                <w:szCs w:val="24"/>
              </w:rPr>
              <w:t>75%</w:t>
            </w:r>
          </w:p>
        </w:tc>
      </w:tr>
    </w:tbl>
    <w:p w14:paraId="1DB78459" w14:textId="77777777" w:rsidR="00954CE1" w:rsidRPr="009D456E" w:rsidRDefault="00954CE1" w:rsidP="00853083">
      <w:pPr>
        <w:jc w:val="center"/>
        <w:rPr>
          <w:rFonts w:ascii="Arial" w:hAnsi="Arial" w:cs="Arial"/>
          <w:sz w:val="24"/>
          <w:szCs w:val="24"/>
        </w:rPr>
      </w:pPr>
    </w:p>
    <w:tbl>
      <w:tblPr>
        <w:tblStyle w:val="TableGrid"/>
        <w:tblW w:w="0" w:type="auto"/>
        <w:tblLook w:val="04A0" w:firstRow="1" w:lastRow="0" w:firstColumn="1" w:lastColumn="0" w:noHBand="0" w:noVBand="1"/>
      </w:tblPr>
      <w:tblGrid>
        <w:gridCol w:w="1838"/>
        <w:gridCol w:w="1736"/>
        <w:gridCol w:w="1736"/>
      </w:tblGrid>
      <w:tr w:rsidR="00A36BBC" w:rsidRPr="009D456E" w14:paraId="7025ED8B" w14:textId="18D50242" w:rsidTr="00D04B8C">
        <w:tc>
          <w:tcPr>
            <w:tcW w:w="1838" w:type="dxa"/>
          </w:tcPr>
          <w:p w14:paraId="245D0B72" w14:textId="77777777" w:rsidR="00A36BBC" w:rsidRPr="009D456E" w:rsidRDefault="00A36BBC" w:rsidP="00853083">
            <w:pPr>
              <w:jc w:val="center"/>
              <w:rPr>
                <w:rFonts w:ascii="Arial" w:hAnsi="Arial" w:cs="Arial"/>
                <w:b/>
                <w:sz w:val="24"/>
                <w:szCs w:val="24"/>
              </w:rPr>
            </w:pPr>
            <w:r w:rsidRPr="009D456E">
              <w:rPr>
                <w:rFonts w:ascii="Arial" w:hAnsi="Arial" w:cs="Arial"/>
                <w:b/>
                <w:sz w:val="24"/>
                <w:szCs w:val="24"/>
              </w:rPr>
              <w:t>MATHS</w:t>
            </w:r>
          </w:p>
        </w:tc>
        <w:tc>
          <w:tcPr>
            <w:tcW w:w="1736" w:type="dxa"/>
          </w:tcPr>
          <w:p w14:paraId="208CE856" w14:textId="1A39F594"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31F1888E" w14:textId="49F8FC57"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524DE4" w:rsidRPr="009D456E" w14:paraId="61D21A27" w14:textId="46B8968D" w:rsidTr="00D04B8C">
        <w:tc>
          <w:tcPr>
            <w:tcW w:w="1838" w:type="dxa"/>
          </w:tcPr>
          <w:p w14:paraId="7A16EAD9" w14:textId="3D344CC9" w:rsidR="00524DE4" w:rsidRPr="009D456E" w:rsidRDefault="00524DE4" w:rsidP="00524DE4">
            <w:pPr>
              <w:jc w:val="center"/>
              <w:rPr>
                <w:rFonts w:ascii="Arial" w:hAnsi="Arial" w:cs="Arial"/>
                <w:sz w:val="24"/>
                <w:szCs w:val="24"/>
              </w:rPr>
            </w:pPr>
            <w:r w:rsidRPr="009D456E">
              <w:rPr>
                <w:rFonts w:ascii="Arial" w:hAnsi="Arial" w:cs="Arial"/>
                <w:sz w:val="24"/>
                <w:szCs w:val="24"/>
              </w:rPr>
              <w:t>Exceptional</w:t>
            </w:r>
          </w:p>
        </w:tc>
        <w:tc>
          <w:tcPr>
            <w:tcW w:w="1736" w:type="dxa"/>
          </w:tcPr>
          <w:p w14:paraId="5C3C82B0" w14:textId="5FF1DA09" w:rsidR="00524DE4" w:rsidRPr="00524DE4" w:rsidRDefault="00524DE4" w:rsidP="00524DE4">
            <w:pPr>
              <w:jc w:val="center"/>
              <w:rPr>
                <w:rFonts w:ascii="Arial" w:hAnsi="Arial" w:cs="Arial"/>
                <w:sz w:val="24"/>
                <w:szCs w:val="24"/>
              </w:rPr>
            </w:pPr>
            <w:r w:rsidRPr="00524DE4">
              <w:rPr>
                <w:sz w:val="24"/>
                <w:szCs w:val="24"/>
              </w:rPr>
              <w:t>8%</w:t>
            </w:r>
          </w:p>
        </w:tc>
        <w:tc>
          <w:tcPr>
            <w:tcW w:w="1736" w:type="dxa"/>
          </w:tcPr>
          <w:p w14:paraId="0C88AA29" w14:textId="134898DB" w:rsidR="00524DE4" w:rsidRPr="00524DE4" w:rsidRDefault="00524DE4" w:rsidP="00524DE4">
            <w:pPr>
              <w:jc w:val="center"/>
              <w:rPr>
                <w:rFonts w:ascii="Arial" w:hAnsi="Arial" w:cs="Arial"/>
                <w:sz w:val="24"/>
                <w:szCs w:val="24"/>
              </w:rPr>
            </w:pPr>
            <w:r w:rsidRPr="00524DE4">
              <w:rPr>
                <w:sz w:val="24"/>
                <w:szCs w:val="24"/>
              </w:rPr>
              <w:t>25%</w:t>
            </w:r>
          </w:p>
        </w:tc>
      </w:tr>
      <w:tr w:rsidR="00524DE4" w:rsidRPr="009D456E" w14:paraId="14D34213" w14:textId="7DF48A62" w:rsidTr="00D04B8C">
        <w:tc>
          <w:tcPr>
            <w:tcW w:w="1838" w:type="dxa"/>
          </w:tcPr>
          <w:p w14:paraId="544224E8" w14:textId="0F02EB66" w:rsidR="00524DE4" w:rsidRPr="009D456E" w:rsidRDefault="00524DE4" w:rsidP="00524DE4">
            <w:pPr>
              <w:jc w:val="center"/>
              <w:rPr>
                <w:rFonts w:ascii="Arial" w:hAnsi="Arial" w:cs="Arial"/>
                <w:sz w:val="24"/>
                <w:szCs w:val="24"/>
              </w:rPr>
            </w:pPr>
            <w:r w:rsidRPr="009D456E">
              <w:rPr>
                <w:rFonts w:ascii="Arial" w:hAnsi="Arial" w:cs="Arial"/>
                <w:sz w:val="24"/>
                <w:szCs w:val="24"/>
              </w:rPr>
              <w:t>Exceeding</w:t>
            </w:r>
          </w:p>
        </w:tc>
        <w:tc>
          <w:tcPr>
            <w:tcW w:w="1736" w:type="dxa"/>
          </w:tcPr>
          <w:p w14:paraId="088EB0DA" w14:textId="62615EDC" w:rsidR="00524DE4" w:rsidRPr="00524DE4" w:rsidRDefault="00524DE4" w:rsidP="00524DE4">
            <w:pPr>
              <w:jc w:val="center"/>
              <w:rPr>
                <w:rFonts w:ascii="Arial" w:hAnsi="Arial" w:cs="Arial"/>
                <w:sz w:val="24"/>
                <w:szCs w:val="24"/>
              </w:rPr>
            </w:pPr>
            <w:r w:rsidRPr="00524DE4">
              <w:rPr>
                <w:sz w:val="24"/>
                <w:szCs w:val="24"/>
              </w:rPr>
              <w:t>13%</w:t>
            </w:r>
          </w:p>
        </w:tc>
        <w:tc>
          <w:tcPr>
            <w:tcW w:w="1736" w:type="dxa"/>
          </w:tcPr>
          <w:p w14:paraId="786AF100" w14:textId="0D6E05D5" w:rsidR="00524DE4" w:rsidRPr="00524DE4" w:rsidRDefault="00524DE4" w:rsidP="00524DE4">
            <w:pPr>
              <w:jc w:val="center"/>
              <w:rPr>
                <w:rFonts w:ascii="Arial" w:hAnsi="Arial" w:cs="Arial"/>
                <w:sz w:val="24"/>
                <w:szCs w:val="24"/>
              </w:rPr>
            </w:pPr>
            <w:r w:rsidRPr="00524DE4">
              <w:rPr>
                <w:sz w:val="24"/>
                <w:szCs w:val="24"/>
              </w:rPr>
              <w:t>25%</w:t>
            </w:r>
          </w:p>
        </w:tc>
      </w:tr>
      <w:tr w:rsidR="00524DE4" w:rsidRPr="009D456E" w14:paraId="0435DAA7" w14:textId="00114700" w:rsidTr="00F8505D">
        <w:tc>
          <w:tcPr>
            <w:tcW w:w="1838" w:type="dxa"/>
          </w:tcPr>
          <w:p w14:paraId="079A9AC3" w14:textId="4CFDF838" w:rsidR="00524DE4" w:rsidRPr="009D456E" w:rsidRDefault="00524DE4" w:rsidP="00524DE4">
            <w:pPr>
              <w:jc w:val="center"/>
              <w:rPr>
                <w:rFonts w:ascii="Arial" w:hAnsi="Arial" w:cs="Arial"/>
                <w:sz w:val="24"/>
                <w:szCs w:val="24"/>
              </w:rPr>
            </w:pPr>
            <w:r w:rsidRPr="009D456E">
              <w:rPr>
                <w:rFonts w:ascii="Arial" w:hAnsi="Arial" w:cs="Arial"/>
                <w:sz w:val="24"/>
                <w:szCs w:val="24"/>
              </w:rPr>
              <w:t>Expected</w:t>
            </w:r>
          </w:p>
        </w:tc>
        <w:tc>
          <w:tcPr>
            <w:tcW w:w="1736" w:type="dxa"/>
            <w:tcBorders>
              <w:top w:val="nil"/>
              <w:left w:val="nil"/>
              <w:bottom w:val="single" w:sz="8" w:space="0" w:color="auto"/>
              <w:right w:val="single" w:sz="8" w:space="0" w:color="auto"/>
            </w:tcBorders>
            <w:shd w:val="clear" w:color="auto" w:fill="auto"/>
          </w:tcPr>
          <w:p w14:paraId="512FE5BC" w14:textId="18042C17" w:rsidR="00524DE4" w:rsidRPr="00524DE4" w:rsidRDefault="00524DE4" w:rsidP="00524DE4">
            <w:pPr>
              <w:jc w:val="center"/>
              <w:rPr>
                <w:rFonts w:ascii="Arial" w:hAnsi="Arial" w:cs="Arial"/>
                <w:sz w:val="24"/>
                <w:szCs w:val="24"/>
              </w:rPr>
            </w:pPr>
            <w:r w:rsidRPr="00524DE4">
              <w:rPr>
                <w:sz w:val="24"/>
                <w:szCs w:val="24"/>
              </w:rPr>
              <w:t>33%</w:t>
            </w:r>
          </w:p>
        </w:tc>
        <w:tc>
          <w:tcPr>
            <w:tcW w:w="1736" w:type="dxa"/>
            <w:tcBorders>
              <w:top w:val="nil"/>
              <w:left w:val="nil"/>
              <w:bottom w:val="single" w:sz="8" w:space="0" w:color="auto"/>
              <w:right w:val="single" w:sz="8" w:space="0" w:color="auto"/>
            </w:tcBorders>
            <w:shd w:val="clear" w:color="auto" w:fill="auto"/>
          </w:tcPr>
          <w:p w14:paraId="7521AE66" w14:textId="1A1C909D" w:rsidR="00524DE4" w:rsidRPr="00524DE4" w:rsidRDefault="00524DE4" w:rsidP="00524DE4">
            <w:pPr>
              <w:jc w:val="center"/>
              <w:rPr>
                <w:rFonts w:ascii="Arial" w:hAnsi="Arial" w:cs="Arial"/>
                <w:sz w:val="24"/>
                <w:szCs w:val="24"/>
              </w:rPr>
            </w:pPr>
            <w:r w:rsidRPr="00524DE4">
              <w:rPr>
                <w:sz w:val="24"/>
                <w:szCs w:val="24"/>
              </w:rPr>
              <w:t>13%</w:t>
            </w:r>
          </w:p>
        </w:tc>
      </w:tr>
      <w:tr w:rsidR="00524DE4" w:rsidRPr="00046F2A" w14:paraId="233CDD73" w14:textId="426B9B6F" w:rsidTr="00F8505D">
        <w:tc>
          <w:tcPr>
            <w:tcW w:w="1838" w:type="dxa"/>
          </w:tcPr>
          <w:p w14:paraId="2111DF42" w14:textId="7DCCBA16" w:rsidR="00524DE4" w:rsidRPr="009D456E" w:rsidRDefault="00524DE4" w:rsidP="00524DE4">
            <w:pPr>
              <w:jc w:val="center"/>
              <w:rPr>
                <w:rFonts w:ascii="Arial" w:hAnsi="Arial" w:cs="Arial"/>
                <w:sz w:val="24"/>
                <w:szCs w:val="24"/>
              </w:rPr>
            </w:pPr>
            <w:r w:rsidRPr="009D456E">
              <w:rPr>
                <w:rFonts w:ascii="Arial" w:hAnsi="Arial" w:cs="Arial"/>
                <w:sz w:val="24"/>
                <w:szCs w:val="24"/>
              </w:rPr>
              <w:t>Below</w:t>
            </w:r>
          </w:p>
        </w:tc>
        <w:tc>
          <w:tcPr>
            <w:tcW w:w="1736" w:type="dxa"/>
            <w:tcBorders>
              <w:top w:val="nil"/>
              <w:left w:val="nil"/>
              <w:bottom w:val="single" w:sz="8" w:space="0" w:color="auto"/>
              <w:right w:val="single" w:sz="8" w:space="0" w:color="auto"/>
            </w:tcBorders>
            <w:shd w:val="clear" w:color="auto" w:fill="auto"/>
          </w:tcPr>
          <w:p w14:paraId="45AEAF5B" w14:textId="5F7D0B6E" w:rsidR="00524DE4" w:rsidRPr="00524DE4" w:rsidRDefault="00524DE4" w:rsidP="00524DE4">
            <w:pPr>
              <w:jc w:val="center"/>
              <w:rPr>
                <w:rFonts w:ascii="Arial" w:hAnsi="Arial" w:cs="Arial"/>
                <w:sz w:val="24"/>
                <w:szCs w:val="24"/>
              </w:rPr>
            </w:pPr>
            <w:r w:rsidRPr="00524DE4">
              <w:rPr>
                <w:sz w:val="24"/>
                <w:szCs w:val="24"/>
              </w:rPr>
              <w:t>46%</w:t>
            </w:r>
          </w:p>
        </w:tc>
        <w:tc>
          <w:tcPr>
            <w:tcW w:w="1736" w:type="dxa"/>
            <w:tcBorders>
              <w:top w:val="nil"/>
              <w:left w:val="nil"/>
              <w:bottom w:val="single" w:sz="8" w:space="0" w:color="auto"/>
              <w:right w:val="single" w:sz="8" w:space="0" w:color="auto"/>
            </w:tcBorders>
            <w:shd w:val="clear" w:color="auto" w:fill="auto"/>
          </w:tcPr>
          <w:p w14:paraId="126159FF" w14:textId="537B1791" w:rsidR="00524DE4" w:rsidRPr="00524DE4" w:rsidRDefault="00524DE4" w:rsidP="00524DE4">
            <w:pPr>
              <w:jc w:val="center"/>
              <w:rPr>
                <w:rFonts w:ascii="Arial" w:hAnsi="Arial" w:cs="Arial"/>
                <w:sz w:val="24"/>
                <w:szCs w:val="24"/>
              </w:rPr>
            </w:pPr>
            <w:r w:rsidRPr="00524DE4">
              <w:rPr>
                <w:sz w:val="24"/>
                <w:szCs w:val="24"/>
              </w:rPr>
              <w:t>38%</w:t>
            </w:r>
          </w:p>
        </w:tc>
      </w:tr>
    </w:tbl>
    <w:p w14:paraId="7108486F" w14:textId="7098B130" w:rsidR="00954CE1" w:rsidRDefault="00954CE1" w:rsidP="00052FDD">
      <w:pPr>
        <w:rPr>
          <w:rFonts w:ascii="Arial" w:hAnsi="Arial" w:cs="Arial"/>
          <w:sz w:val="24"/>
          <w:szCs w:val="24"/>
        </w:rPr>
      </w:pPr>
    </w:p>
    <w:p w14:paraId="2CD265D7" w14:textId="77777777" w:rsidR="000022A7" w:rsidRPr="00046F2A" w:rsidRDefault="000022A7" w:rsidP="00052FDD">
      <w:pPr>
        <w:rPr>
          <w:rFonts w:ascii="Arial" w:hAnsi="Arial" w:cs="Arial"/>
          <w:sz w:val="24"/>
          <w:szCs w:val="24"/>
        </w:rPr>
      </w:pPr>
    </w:p>
    <w:p w14:paraId="65CFCB59" w14:textId="2BB5CC7F" w:rsidR="00954CE1" w:rsidRPr="000022A7" w:rsidRDefault="00C5655B" w:rsidP="000022A7">
      <w:pPr>
        <w:rPr>
          <w:rFonts w:ascii="Arial" w:hAnsi="Arial" w:cs="Arial"/>
          <w:sz w:val="24"/>
          <w:szCs w:val="24"/>
        </w:rPr>
      </w:pPr>
      <w:r>
        <w:rPr>
          <w:rFonts w:ascii="Arial" w:hAnsi="Arial" w:cs="Arial"/>
          <w:sz w:val="24"/>
          <w:szCs w:val="24"/>
        </w:rPr>
        <w:t xml:space="preserve">It is important to take into account that these percentages are taken from a very small cohort so the figures can appear skewed in places. That is why we deal with all our students as individuals with a highly personalised approach. </w:t>
      </w:r>
      <w:r w:rsidR="00C82425">
        <w:rPr>
          <w:rFonts w:ascii="Arial" w:hAnsi="Arial" w:cs="Arial"/>
          <w:sz w:val="24"/>
          <w:szCs w:val="24"/>
        </w:rPr>
        <w:t xml:space="preserve">Our results show a drop in performance from the previous year which is a reflection of the Covid lockdowns and significant disruptions to our </w:t>
      </w:r>
      <w:r w:rsidR="00524DE4">
        <w:rPr>
          <w:rFonts w:ascii="Arial" w:hAnsi="Arial" w:cs="Arial"/>
          <w:sz w:val="24"/>
          <w:szCs w:val="24"/>
        </w:rPr>
        <w:t>pupil’s</w:t>
      </w:r>
      <w:r w:rsidR="00C82425">
        <w:rPr>
          <w:rFonts w:ascii="Arial" w:hAnsi="Arial" w:cs="Arial"/>
          <w:sz w:val="24"/>
          <w:szCs w:val="24"/>
        </w:rPr>
        <w:t xml:space="preserve"> emotional wellbeing as a result.</w:t>
      </w: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65CB862A"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r w:rsidR="000022A7">
        <w:rPr>
          <w:rFonts w:ascii="Arial" w:hAnsi="Arial" w:cs="Arial"/>
          <w:sz w:val="24"/>
          <w:szCs w:val="24"/>
        </w:rPr>
        <w:t>.</w:t>
      </w:r>
    </w:p>
    <w:p w14:paraId="4F9FE476" w14:textId="4BE6E275"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Poor attendance and punctuality</w:t>
      </w:r>
      <w:r w:rsidR="000022A7">
        <w:rPr>
          <w:rFonts w:ascii="Arial" w:hAnsi="Arial" w:cs="Arial"/>
          <w:sz w:val="24"/>
          <w:szCs w:val="24"/>
        </w:rPr>
        <w:t>.</w:t>
      </w:r>
      <w:r w:rsidRPr="00046F2A">
        <w:rPr>
          <w:rFonts w:ascii="Arial" w:hAnsi="Arial" w:cs="Arial"/>
          <w:sz w:val="24"/>
          <w:szCs w:val="24"/>
        </w:rPr>
        <w:t xml:space="preserve"> </w:t>
      </w:r>
    </w:p>
    <w:p w14:paraId="440C6B2B" w14:textId="02D69FB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Social factors – negative influences </w:t>
      </w:r>
      <w:r w:rsidR="008922F3" w:rsidRPr="00046F2A">
        <w:rPr>
          <w:rFonts w:ascii="Arial" w:hAnsi="Arial" w:cs="Arial"/>
          <w:sz w:val="24"/>
          <w:szCs w:val="24"/>
        </w:rPr>
        <w:t>e.g.</w:t>
      </w:r>
      <w:r w:rsidRPr="00046F2A">
        <w:rPr>
          <w:rFonts w:ascii="Arial" w:hAnsi="Arial" w:cs="Arial"/>
          <w:sz w:val="24"/>
          <w:szCs w:val="24"/>
        </w:rPr>
        <w:t xml:space="preserve">: drug use; CSE; gangs; offending </w:t>
      </w:r>
      <w:r w:rsidR="008922F3">
        <w:rPr>
          <w:rFonts w:ascii="Arial" w:hAnsi="Arial" w:cs="Arial"/>
          <w:sz w:val="24"/>
          <w:szCs w:val="24"/>
        </w:rPr>
        <w:t xml:space="preserve">or anti-social </w:t>
      </w:r>
      <w:r w:rsidRPr="00046F2A">
        <w:rPr>
          <w:rFonts w:ascii="Arial" w:hAnsi="Arial" w:cs="Arial"/>
          <w:sz w:val="24"/>
          <w:szCs w:val="24"/>
        </w:rPr>
        <w:t>behaviours</w:t>
      </w:r>
      <w:r w:rsidR="008922F3">
        <w:rPr>
          <w:rFonts w:ascii="Arial" w:hAnsi="Arial" w:cs="Arial"/>
          <w:sz w:val="24"/>
          <w:szCs w:val="24"/>
        </w:rPr>
        <w:t>.</w:t>
      </w:r>
    </w:p>
    <w:p w14:paraId="2B782478" w14:textId="7EB9341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Disruptive behaviour; poor self-regulation</w:t>
      </w:r>
      <w:r w:rsidR="008922F3">
        <w:rPr>
          <w:rFonts w:ascii="Arial" w:hAnsi="Arial" w:cs="Arial"/>
          <w:sz w:val="24"/>
          <w:szCs w:val="24"/>
        </w:rPr>
        <w:t>.</w:t>
      </w:r>
      <w:r w:rsidRPr="00046F2A">
        <w:rPr>
          <w:rFonts w:ascii="Arial" w:hAnsi="Arial" w:cs="Arial"/>
          <w:sz w:val="24"/>
          <w:szCs w:val="24"/>
        </w:rPr>
        <w:t xml:space="preserve"> </w:t>
      </w:r>
    </w:p>
    <w:p w14:paraId="3B1BCCE3" w14:textId="009E4BF4" w:rsidR="00F32BAA" w:rsidRPr="00046F2A" w:rsidRDefault="008922F3" w:rsidP="00F32BAA">
      <w:pPr>
        <w:pStyle w:val="ListParagraph"/>
        <w:numPr>
          <w:ilvl w:val="0"/>
          <w:numId w:val="4"/>
        </w:numPr>
        <w:rPr>
          <w:rFonts w:ascii="Arial" w:hAnsi="Arial" w:cs="Arial"/>
          <w:sz w:val="24"/>
          <w:szCs w:val="24"/>
        </w:rPr>
      </w:pPr>
      <w:r>
        <w:rPr>
          <w:rFonts w:ascii="Arial" w:hAnsi="Arial" w:cs="Arial"/>
          <w:sz w:val="24"/>
          <w:szCs w:val="24"/>
        </w:rPr>
        <w:t xml:space="preserve">Low resilience </w:t>
      </w:r>
      <w:r w:rsidR="00506899" w:rsidRPr="00046F2A">
        <w:rPr>
          <w:rFonts w:ascii="Arial" w:hAnsi="Arial" w:cs="Arial"/>
          <w:sz w:val="24"/>
          <w:szCs w:val="24"/>
        </w:rPr>
        <w:t>and a</w:t>
      </w:r>
      <w:r w:rsidR="00F32BAA" w:rsidRPr="00046F2A">
        <w:rPr>
          <w:rFonts w:ascii="Arial" w:hAnsi="Arial" w:cs="Arial"/>
          <w:sz w:val="24"/>
          <w:szCs w:val="24"/>
        </w:rPr>
        <w:t>cute anxiety</w:t>
      </w:r>
      <w:r>
        <w:rPr>
          <w:rFonts w:ascii="Arial" w:hAnsi="Arial" w:cs="Arial"/>
          <w:sz w:val="24"/>
          <w:szCs w:val="24"/>
        </w:rPr>
        <w:t>.</w:t>
      </w:r>
      <w:r w:rsidR="00506899" w:rsidRPr="00046F2A">
        <w:rPr>
          <w:rFonts w:ascii="Arial" w:hAnsi="Arial" w:cs="Arial"/>
          <w:sz w:val="24"/>
          <w:szCs w:val="24"/>
        </w:rPr>
        <w:t xml:space="preserve"> </w:t>
      </w:r>
    </w:p>
    <w:p w14:paraId="348FEA45" w14:textId="0BFD7753" w:rsidR="00506899" w:rsidRPr="00046F2A"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Low s</w:t>
      </w:r>
      <w:r w:rsidR="008922F3">
        <w:rPr>
          <w:rFonts w:ascii="Arial" w:hAnsi="Arial" w:cs="Arial"/>
          <w:sz w:val="24"/>
          <w:szCs w:val="24"/>
        </w:rPr>
        <w:t>elf-esteem; low self-confidence.</w:t>
      </w:r>
    </w:p>
    <w:p w14:paraId="101B2FB0" w14:textId="77777777" w:rsidR="00506899" w:rsidRPr="00046F2A" w:rsidRDefault="00506899" w:rsidP="00506899">
      <w:pPr>
        <w:pStyle w:val="ListParagraph"/>
        <w:rPr>
          <w:rFonts w:ascii="Arial" w:hAnsi="Arial" w:cs="Arial"/>
          <w:sz w:val="24"/>
          <w:szCs w:val="24"/>
        </w:rPr>
      </w:pPr>
    </w:p>
    <w:p w14:paraId="7E012583" w14:textId="77777777"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FB81DB8"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r w:rsidR="000022A7">
        <w:rPr>
          <w:rFonts w:ascii="Arial" w:hAnsi="Arial" w:cs="Arial"/>
          <w:sz w:val="24"/>
          <w:szCs w:val="24"/>
        </w:rPr>
        <w:t>.</w:t>
      </w:r>
    </w:p>
    <w:p w14:paraId="2DE10190" w14:textId="55591A2C"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Lack of positive relationships; attachment issues</w:t>
      </w:r>
      <w:r w:rsidR="000022A7">
        <w:rPr>
          <w:rFonts w:ascii="Arial" w:hAnsi="Arial" w:cs="Arial"/>
          <w:sz w:val="24"/>
          <w:szCs w:val="24"/>
        </w:rPr>
        <w:t>.</w:t>
      </w:r>
    </w:p>
    <w:p w14:paraId="2C05C8FB" w14:textId="68E0E230"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Negative prior</w:t>
      </w:r>
      <w:r w:rsidR="000022A7">
        <w:rPr>
          <w:rFonts w:ascii="Arial" w:hAnsi="Arial" w:cs="Arial"/>
          <w:sz w:val="24"/>
          <w:szCs w:val="24"/>
        </w:rPr>
        <w:t xml:space="preserve"> experiences in school settings.</w:t>
      </w:r>
    </w:p>
    <w:p w14:paraId="74FC0C96" w14:textId="77ECAFB8" w:rsidR="00F32BA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r w:rsidR="000022A7">
        <w:rPr>
          <w:rFonts w:ascii="Arial" w:hAnsi="Arial" w:cs="Arial"/>
          <w:sz w:val="24"/>
          <w:szCs w:val="24"/>
        </w:rPr>
        <w:t>.</w:t>
      </w:r>
    </w:p>
    <w:p w14:paraId="4E1E0EE5" w14:textId="5B25A638" w:rsidR="00553B3E" w:rsidRDefault="00553B3E" w:rsidP="00F32BAA">
      <w:pPr>
        <w:pStyle w:val="ListParagraph"/>
        <w:numPr>
          <w:ilvl w:val="0"/>
          <w:numId w:val="5"/>
        </w:numPr>
        <w:rPr>
          <w:rFonts w:ascii="Arial" w:hAnsi="Arial" w:cs="Arial"/>
          <w:sz w:val="24"/>
          <w:szCs w:val="24"/>
        </w:rPr>
      </w:pPr>
      <w:r>
        <w:rPr>
          <w:rFonts w:ascii="Arial" w:hAnsi="Arial" w:cs="Arial"/>
          <w:sz w:val="24"/>
          <w:szCs w:val="24"/>
        </w:rPr>
        <w:t>Challenges post Covid-19.</w:t>
      </w:r>
    </w:p>
    <w:p w14:paraId="69DA5E7B" w14:textId="77777777" w:rsidR="000022A7" w:rsidRPr="00046F2A" w:rsidRDefault="000022A7" w:rsidP="000022A7">
      <w:pPr>
        <w:pStyle w:val="ListParagraph"/>
        <w:rPr>
          <w:rFonts w:ascii="Arial" w:hAnsi="Arial" w:cs="Arial"/>
          <w:sz w:val="24"/>
          <w:szCs w:val="24"/>
        </w:rPr>
      </w:pP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6D88CB9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r w:rsidR="000022A7">
        <w:rPr>
          <w:rFonts w:ascii="Arial" w:hAnsi="Arial" w:cs="Arial"/>
          <w:sz w:val="24"/>
          <w:szCs w:val="24"/>
        </w:rPr>
        <w:t>.</w:t>
      </w:r>
    </w:p>
    <w:p w14:paraId="45F374D6" w14:textId="33F870D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r w:rsidR="000022A7">
        <w:rPr>
          <w:rFonts w:ascii="Arial" w:hAnsi="Arial" w:cs="Arial"/>
          <w:sz w:val="24"/>
          <w:szCs w:val="24"/>
        </w:rPr>
        <w:t>.</w:t>
      </w:r>
    </w:p>
    <w:p w14:paraId="27D617D3" w14:textId="647451B9"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 xml:space="preserve">Improved </w:t>
      </w:r>
      <w:r w:rsidR="00524DE4">
        <w:rPr>
          <w:rFonts w:ascii="Arial" w:hAnsi="Arial" w:cs="Arial"/>
          <w:sz w:val="24"/>
          <w:szCs w:val="24"/>
        </w:rPr>
        <w:t xml:space="preserve">emotional regulation and </w:t>
      </w:r>
      <w:r w:rsidRPr="00046F2A">
        <w:rPr>
          <w:rFonts w:ascii="Arial" w:hAnsi="Arial" w:cs="Arial"/>
          <w:sz w:val="24"/>
          <w:szCs w:val="24"/>
        </w:rPr>
        <w:t>resilience</w:t>
      </w:r>
      <w:r w:rsidR="000022A7">
        <w:rPr>
          <w:rFonts w:ascii="Arial" w:hAnsi="Arial" w:cs="Arial"/>
          <w:sz w:val="24"/>
          <w:szCs w:val="24"/>
        </w:rPr>
        <w:t>.</w:t>
      </w:r>
    </w:p>
    <w:p w14:paraId="5B5CCA93" w14:textId="22A3178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w:t>
      </w:r>
      <w:r w:rsidR="000022A7">
        <w:rPr>
          <w:rFonts w:ascii="Arial" w:hAnsi="Arial" w:cs="Arial"/>
          <w:sz w:val="24"/>
          <w:szCs w:val="24"/>
        </w:rPr>
        <w:t>.</w:t>
      </w:r>
      <w:r w:rsidRPr="00046F2A">
        <w:rPr>
          <w:rFonts w:ascii="Arial" w:hAnsi="Arial" w:cs="Arial"/>
          <w:sz w:val="24"/>
          <w:szCs w:val="24"/>
        </w:rPr>
        <w:t xml:space="preserve"> </w:t>
      </w:r>
    </w:p>
    <w:p w14:paraId="372D0D4F" w14:textId="77777777" w:rsidR="000022A7" w:rsidRPr="00046F2A" w:rsidRDefault="000022A7" w:rsidP="00052FDD">
      <w:pPr>
        <w:rPr>
          <w:rFonts w:ascii="Arial" w:hAnsi="Arial" w:cs="Arial"/>
          <w:sz w:val="24"/>
          <w:szCs w:val="24"/>
        </w:rPr>
      </w:pPr>
    </w:p>
    <w:p w14:paraId="2952AE71" w14:textId="0753FE63" w:rsidR="007976D1" w:rsidRPr="00553B3E" w:rsidRDefault="006F3AF2" w:rsidP="00052FDD">
      <w:pPr>
        <w:rPr>
          <w:rFonts w:ascii="Arial" w:hAnsi="Arial" w:cs="Arial"/>
          <w:b/>
          <w:sz w:val="24"/>
          <w:szCs w:val="24"/>
        </w:rPr>
      </w:pPr>
      <w:r w:rsidRPr="00553B3E">
        <w:rPr>
          <w:rFonts w:ascii="Arial" w:hAnsi="Arial" w:cs="Arial"/>
          <w:b/>
          <w:sz w:val="24"/>
          <w:szCs w:val="24"/>
        </w:rPr>
        <w:t>T</w:t>
      </w:r>
      <w:r w:rsidR="000C6A53" w:rsidRPr="00553B3E">
        <w:rPr>
          <w:rFonts w:ascii="Arial" w:hAnsi="Arial" w:cs="Arial"/>
          <w:b/>
          <w:sz w:val="24"/>
          <w:szCs w:val="24"/>
        </w:rPr>
        <w:t>he funding for 20</w:t>
      </w:r>
      <w:r w:rsidR="00AB71AB" w:rsidRPr="00553B3E">
        <w:rPr>
          <w:rFonts w:ascii="Arial" w:hAnsi="Arial" w:cs="Arial"/>
          <w:b/>
          <w:sz w:val="24"/>
          <w:szCs w:val="24"/>
        </w:rPr>
        <w:t>2</w:t>
      </w:r>
      <w:r w:rsidR="00F66212" w:rsidRPr="00553B3E">
        <w:rPr>
          <w:rFonts w:ascii="Arial" w:hAnsi="Arial" w:cs="Arial"/>
          <w:b/>
          <w:sz w:val="24"/>
          <w:szCs w:val="24"/>
        </w:rPr>
        <w:t>1</w:t>
      </w:r>
      <w:r w:rsidRPr="00553B3E">
        <w:rPr>
          <w:rFonts w:ascii="Arial" w:hAnsi="Arial" w:cs="Arial"/>
          <w:b/>
          <w:sz w:val="24"/>
          <w:szCs w:val="24"/>
        </w:rPr>
        <w:t xml:space="preserve"> – 20</w:t>
      </w:r>
      <w:r w:rsidR="000022A7" w:rsidRPr="00553B3E">
        <w:rPr>
          <w:rFonts w:ascii="Arial" w:hAnsi="Arial" w:cs="Arial"/>
          <w:b/>
          <w:sz w:val="24"/>
          <w:szCs w:val="24"/>
        </w:rPr>
        <w:t>2</w:t>
      </w:r>
      <w:r w:rsidR="00F66212" w:rsidRPr="00553B3E">
        <w:rPr>
          <w:rFonts w:ascii="Arial" w:hAnsi="Arial" w:cs="Arial"/>
          <w:b/>
          <w:sz w:val="24"/>
          <w:szCs w:val="24"/>
        </w:rPr>
        <w:t>2</w:t>
      </w:r>
      <w:r w:rsidR="00F32BAA" w:rsidRPr="00553B3E">
        <w:rPr>
          <w:rFonts w:ascii="Arial" w:hAnsi="Arial" w:cs="Arial"/>
          <w:b/>
          <w:sz w:val="24"/>
          <w:szCs w:val="24"/>
        </w:rPr>
        <w:t xml:space="preserve">   </w:t>
      </w:r>
    </w:p>
    <w:p w14:paraId="6FE40FCA" w14:textId="504E02D9" w:rsidR="007976D1" w:rsidRPr="00553B3E" w:rsidRDefault="007976D1"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PPG received = £</w:t>
      </w:r>
      <w:r w:rsidR="00553B3E" w:rsidRPr="00553B3E">
        <w:rPr>
          <w:rFonts w:ascii="Arial" w:hAnsi="Arial" w:cs="Arial"/>
          <w:sz w:val="24"/>
          <w:szCs w:val="24"/>
        </w:rPr>
        <w:t>26</w:t>
      </w:r>
      <w:r w:rsidRPr="00553B3E">
        <w:rPr>
          <w:rFonts w:ascii="Arial" w:hAnsi="Arial" w:cs="Arial"/>
          <w:sz w:val="24"/>
          <w:szCs w:val="24"/>
        </w:rPr>
        <w:t>,</w:t>
      </w:r>
      <w:r w:rsidR="00553B3E" w:rsidRPr="00553B3E">
        <w:rPr>
          <w:rFonts w:ascii="Arial" w:hAnsi="Arial" w:cs="Arial"/>
          <w:sz w:val="24"/>
          <w:szCs w:val="24"/>
        </w:rPr>
        <w:t>024</w:t>
      </w:r>
    </w:p>
    <w:p w14:paraId="64E01795" w14:textId="1BF8AFB3" w:rsidR="007976D1" w:rsidRPr="00553B3E" w:rsidRDefault="007976D1"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LAC PPG received = £</w:t>
      </w:r>
      <w:r w:rsidR="00553B3E" w:rsidRPr="00553B3E">
        <w:rPr>
          <w:rFonts w:ascii="Arial" w:hAnsi="Arial" w:cs="Arial"/>
          <w:sz w:val="24"/>
          <w:szCs w:val="24"/>
        </w:rPr>
        <w:t>3,172</w:t>
      </w:r>
    </w:p>
    <w:p w14:paraId="5E2E5A7C" w14:textId="6CACA94F" w:rsidR="007976D1" w:rsidRPr="00553B3E" w:rsidRDefault="007976D1" w:rsidP="007976D1">
      <w:pPr>
        <w:ind w:left="426" w:firstLine="294"/>
        <w:rPr>
          <w:rFonts w:ascii="Arial" w:hAnsi="Arial" w:cs="Arial"/>
          <w:b/>
          <w:sz w:val="24"/>
          <w:szCs w:val="24"/>
        </w:rPr>
      </w:pPr>
      <w:r w:rsidRPr="00553B3E">
        <w:rPr>
          <w:rFonts w:ascii="Arial" w:hAnsi="Arial" w:cs="Arial"/>
          <w:b/>
          <w:sz w:val="24"/>
          <w:szCs w:val="24"/>
        </w:rPr>
        <w:t>TOTAL</w:t>
      </w:r>
      <w:r w:rsidR="00553B3E" w:rsidRPr="00553B3E">
        <w:rPr>
          <w:rFonts w:ascii="Arial" w:hAnsi="Arial" w:cs="Arial"/>
          <w:b/>
          <w:sz w:val="24"/>
          <w:szCs w:val="24"/>
        </w:rPr>
        <w:t xml:space="preserve"> - £2</w:t>
      </w:r>
      <w:r w:rsidRPr="00553B3E">
        <w:rPr>
          <w:rFonts w:ascii="Arial" w:hAnsi="Arial" w:cs="Arial"/>
          <w:b/>
          <w:sz w:val="24"/>
          <w:szCs w:val="24"/>
        </w:rPr>
        <w:t>9,</w:t>
      </w:r>
      <w:r w:rsidR="00553B3E" w:rsidRPr="00553B3E">
        <w:rPr>
          <w:rFonts w:ascii="Arial" w:hAnsi="Arial" w:cs="Arial"/>
          <w:b/>
          <w:sz w:val="24"/>
          <w:szCs w:val="24"/>
        </w:rPr>
        <w:t>196</w:t>
      </w:r>
    </w:p>
    <w:p w14:paraId="0B8ACFF8" w14:textId="62FCA6C3" w:rsidR="0012667D" w:rsidRPr="00553B3E" w:rsidRDefault="005F12A7"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w:t>
      </w:r>
      <w:r w:rsidR="00553B3E" w:rsidRPr="00553B3E">
        <w:rPr>
          <w:rFonts w:ascii="Arial" w:hAnsi="Arial" w:cs="Arial"/>
          <w:sz w:val="24"/>
          <w:szCs w:val="24"/>
        </w:rPr>
        <w:t>4</w:t>
      </w:r>
      <w:r w:rsidR="007976D1" w:rsidRPr="00553B3E">
        <w:rPr>
          <w:rFonts w:ascii="Arial" w:hAnsi="Arial" w:cs="Arial"/>
          <w:sz w:val="24"/>
          <w:szCs w:val="24"/>
        </w:rPr>
        <w:t>3</w:t>
      </w:r>
      <w:r w:rsidRPr="00553B3E">
        <w:rPr>
          <w:rFonts w:ascii="Arial" w:hAnsi="Arial" w:cs="Arial"/>
          <w:sz w:val="24"/>
          <w:szCs w:val="24"/>
        </w:rPr>
        <w:t>,</w:t>
      </w:r>
      <w:r w:rsidR="00553B3E" w:rsidRPr="00553B3E">
        <w:rPr>
          <w:rFonts w:ascii="Arial" w:hAnsi="Arial" w:cs="Arial"/>
          <w:sz w:val="24"/>
          <w:szCs w:val="24"/>
        </w:rPr>
        <w:t>645</w:t>
      </w:r>
      <w:r w:rsidRPr="00553B3E">
        <w:rPr>
          <w:rFonts w:ascii="Arial" w:hAnsi="Arial" w:cs="Arial"/>
          <w:sz w:val="24"/>
          <w:szCs w:val="24"/>
        </w:rPr>
        <w:t xml:space="preserve"> spent.</w:t>
      </w:r>
    </w:p>
    <w:p w14:paraId="0670580C" w14:textId="5D700FDB" w:rsidR="005F12A7" w:rsidRDefault="005F12A7" w:rsidP="005F12A7">
      <w:pPr>
        <w:pStyle w:val="NoSpacing"/>
        <w:ind w:left="426"/>
        <w:rPr>
          <w:rFonts w:ascii="Arial" w:hAnsi="Arial" w:cs="Arial"/>
          <w:sz w:val="24"/>
          <w:szCs w:val="24"/>
        </w:rPr>
      </w:pPr>
    </w:p>
    <w:p w14:paraId="2F1D22BF" w14:textId="77777777" w:rsidR="00524DE4" w:rsidRPr="005F12A7" w:rsidRDefault="00524DE4" w:rsidP="005F12A7">
      <w:pPr>
        <w:pStyle w:val="NoSpacing"/>
        <w:ind w:left="426"/>
        <w:rPr>
          <w:rFonts w:ascii="Arial" w:hAnsi="Arial" w:cs="Arial"/>
          <w:sz w:val="24"/>
          <w:szCs w:val="24"/>
        </w:rPr>
      </w:pPr>
    </w:p>
    <w:p w14:paraId="068AE6C4" w14:textId="6088405A" w:rsidR="00E23C12" w:rsidRPr="00A615A5" w:rsidRDefault="00E23C12" w:rsidP="00052FDD">
      <w:pPr>
        <w:rPr>
          <w:rFonts w:ascii="Arial" w:hAnsi="Arial" w:cs="Arial"/>
          <w:b/>
          <w:sz w:val="24"/>
          <w:szCs w:val="24"/>
        </w:rPr>
      </w:pPr>
      <w:r w:rsidRPr="00A615A5">
        <w:rPr>
          <w:rFonts w:ascii="Arial" w:hAnsi="Arial" w:cs="Arial"/>
          <w:b/>
          <w:sz w:val="24"/>
          <w:szCs w:val="24"/>
        </w:rPr>
        <w:t xml:space="preserve">Summary of Spending </w:t>
      </w:r>
    </w:p>
    <w:tbl>
      <w:tblPr>
        <w:tblStyle w:val="TableGrid"/>
        <w:tblW w:w="0" w:type="auto"/>
        <w:tblLook w:val="04A0" w:firstRow="1" w:lastRow="0" w:firstColumn="1" w:lastColumn="0" w:noHBand="0" w:noVBand="1"/>
      </w:tblPr>
      <w:tblGrid>
        <w:gridCol w:w="2263"/>
        <w:gridCol w:w="5428"/>
        <w:gridCol w:w="1632"/>
      </w:tblGrid>
      <w:tr w:rsidR="00046F2A" w:rsidRPr="00A615A5" w14:paraId="296394B8" w14:textId="77777777" w:rsidTr="005F12A7">
        <w:tc>
          <w:tcPr>
            <w:tcW w:w="2263" w:type="dxa"/>
          </w:tcPr>
          <w:p w14:paraId="19C3AE9E" w14:textId="19C2506E" w:rsidR="00A615A5" w:rsidRPr="00A615A5" w:rsidRDefault="005A66C8" w:rsidP="00A615A5">
            <w:pPr>
              <w:rPr>
                <w:rFonts w:ascii="Arial" w:hAnsi="Arial" w:cs="Arial"/>
                <w:sz w:val="24"/>
                <w:szCs w:val="24"/>
              </w:rPr>
            </w:pPr>
            <w:r w:rsidRPr="00A615A5">
              <w:rPr>
                <w:rFonts w:ascii="Arial" w:hAnsi="Arial" w:cs="Arial"/>
                <w:sz w:val="24"/>
                <w:szCs w:val="24"/>
              </w:rPr>
              <w:t xml:space="preserve">Intervention </w:t>
            </w:r>
          </w:p>
        </w:tc>
        <w:tc>
          <w:tcPr>
            <w:tcW w:w="5428" w:type="dxa"/>
          </w:tcPr>
          <w:p w14:paraId="030EACD5" w14:textId="77777777" w:rsidR="005A66C8" w:rsidRPr="00A615A5" w:rsidRDefault="005A66C8" w:rsidP="00052FDD">
            <w:pPr>
              <w:rPr>
                <w:rFonts w:ascii="Arial" w:hAnsi="Arial" w:cs="Arial"/>
                <w:sz w:val="24"/>
                <w:szCs w:val="24"/>
              </w:rPr>
            </w:pPr>
            <w:r w:rsidRPr="00A615A5">
              <w:rPr>
                <w:rFonts w:ascii="Arial" w:hAnsi="Arial" w:cs="Arial"/>
                <w:sz w:val="24"/>
                <w:szCs w:val="24"/>
              </w:rPr>
              <w:t xml:space="preserve">Outcomes </w:t>
            </w:r>
          </w:p>
        </w:tc>
        <w:tc>
          <w:tcPr>
            <w:tcW w:w="1632" w:type="dxa"/>
          </w:tcPr>
          <w:p w14:paraId="65091B27" w14:textId="77777777" w:rsidR="005A66C8" w:rsidRPr="00A615A5" w:rsidRDefault="005A66C8" w:rsidP="00052FDD">
            <w:pPr>
              <w:rPr>
                <w:rFonts w:ascii="Arial" w:hAnsi="Arial" w:cs="Arial"/>
                <w:sz w:val="24"/>
                <w:szCs w:val="24"/>
              </w:rPr>
            </w:pPr>
            <w:r w:rsidRPr="00A615A5">
              <w:rPr>
                <w:rFonts w:ascii="Arial" w:hAnsi="Arial" w:cs="Arial"/>
                <w:sz w:val="24"/>
                <w:szCs w:val="24"/>
              </w:rPr>
              <w:t>Cost</w:t>
            </w:r>
          </w:p>
        </w:tc>
      </w:tr>
      <w:tr w:rsidR="00046F2A" w:rsidRPr="00A615A5" w14:paraId="611421EA" w14:textId="77777777" w:rsidTr="005F12A7">
        <w:tc>
          <w:tcPr>
            <w:tcW w:w="2263" w:type="dxa"/>
          </w:tcPr>
          <w:p w14:paraId="3155ED2D" w14:textId="4BF85F46" w:rsidR="002F11C8" w:rsidRPr="00A615A5" w:rsidRDefault="004177BB" w:rsidP="002F11C8">
            <w:pPr>
              <w:rPr>
                <w:rFonts w:ascii="Arial" w:hAnsi="Arial" w:cs="Arial"/>
                <w:sz w:val="24"/>
                <w:szCs w:val="24"/>
              </w:rPr>
            </w:pPr>
            <w:r w:rsidRPr="00A615A5">
              <w:rPr>
                <w:rFonts w:ascii="Arial" w:hAnsi="Arial" w:cs="Arial"/>
                <w:sz w:val="24"/>
                <w:szCs w:val="24"/>
              </w:rPr>
              <w:t>Educational Psychologists.</w:t>
            </w:r>
          </w:p>
          <w:p w14:paraId="6C4D1063" w14:textId="50D6690F" w:rsidR="005A66C8" w:rsidRPr="00A615A5" w:rsidRDefault="005A66C8" w:rsidP="00052FDD">
            <w:pPr>
              <w:rPr>
                <w:rFonts w:ascii="Arial" w:hAnsi="Arial" w:cs="Arial"/>
                <w:sz w:val="24"/>
                <w:szCs w:val="24"/>
              </w:rPr>
            </w:pPr>
          </w:p>
        </w:tc>
        <w:tc>
          <w:tcPr>
            <w:tcW w:w="5428" w:type="dxa"/>
          </w:tcPr>
          <w:p w14:paraId="087CBF80" w14:textId="65516F22" w:rsidR="00941ED4" w:rsidRPr="00A615A5" w:rsidRDefault="004177BB" w:rsidP="004177BB">
            <w:pPr>
              <w:shd w:val="clear" w:color="auto" w:fill="FFFFFF"/>
              <w:rPr>
                <w:rFonts w:ascii="Arial" w:hAnsi="Arial" w:cs="Arial"/>
                <w:sz w:val="24"/>
                <w:szCs w:val="24"/>
              </w:rPr>
            </w:pPr>
            <w:r w:rsidRPr="00A615A5">
              <w:rPr>
                <w:rFonts w:ascii="Arial" w:hAnsi="Arial" w:cs="Arial"/>
                <w:sz w:val="24"/>
                <w:szCs w:val="24"/>
              </w:rPr>
              <w:t>To work with SLT to support and deliver quality staff CPD to ensure that we are “trauma informed” and supporting the development of pupils emotional regulation.</w:t>
            </w:r>
          </w:p>
          <w:p w14:paraId="54369222" w14:textId="4C910721" w:rsidR="004177BB" w:rsidRPr="00A615A5" w:rsidRDefault="004177BB" w:rsidP="004177BB">
            <w:pPr>
              <w:shd w:val="clear" w:color="auto" w:fill="FFFFFF"/>
              <w:rPr>
                <w:rFonts w:ascii="Arial" w:hAnsi="Arial" w:cs="Arial"/>
                <w:sz w:val="24"/>
                <w:szCs w:val="24"/>
              </w:rPr>
            </w:pPr>
          </w:p>
          <w:p w14:paraId="3DB22BB4" w14:textId="7419E684" w:rsidR="004177BB" w:rsidRPr="00A615A5" w:rsidRDefault="004177BB" w:rsidP="004177BB">
            <w:pPr>
              <w:shd w:val="clear" w:color="auto" w:fill="FFFFFF"/>
              <w:rPr>
                <w:rFonts w:ascii="Arial" w:hAnsi="Arial" w:cs="Arial"/>
                <w:sz w:val="24"/>
                <w:szCs w:val="24"/>
              </w:rPr>
            </w:pPr>
            <w:r w:rsidRPr="00A615A5">
              <w:rPr>
                <w:rFonts w:ascii="Arial" w:hAnsi="Arial" w:cs="Arial"/>
                <w:sz w:val="24"/>
                <w:szCs w:val="24"/>
              </w:rPr>
              <w:t>To complete any other direct work required to support specific or groups of pupils.</w:t>
            </w:r>
          </w:p>
          <w:p w14:paraId="34CB4893" w14:textId="77777777" w:rsidR="00941ED4" w:rsidRPr="00A615A5" w:rsidRDefault="00941ED4" w:rsidP="00052FDD">
            <w:pPr>
              <w:rPr>
                <w:rFonts w:ascii="Arial" w:hAnsi="Arial" w:cs="Arial"/>
                <w:sz w:val="24"/>
                <w:szCs w:val="24"/>
              </w:rPr>
            </w:pPr>
          </w:p>
        </w:tc>
        <w:tc>
          <w:tcPr>
            <w:tcW w:w="1632" w:type="dxa"/>
          </w:tcPr>
          <w:p w14:paraId="75ABF648" w14:textId="38F869B9" w:rsidR="005A66C8" w:rsidRPr="00A615A5" w:rsidRDefault="004177BB" w:rsidP="00553B3E">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w:t>
            </w:r>
            <w:r w:rsidR="00553B3E">
              <w:rPr>
                <w:rFonts w:ascii="Arial" w:hAnsi="Arial" w:cs="Arial"/>
                <w:sz w:val="24"/>
                <w:szCs w:val="24"/>
              </w:rPr>
              <w:t>1</w:t>
            </w:r>
            <w:r w:rsidRPr="00A615A5">
              <w:rPr>
                <w:rFonts w:ascii="Arial" w:hAnsi="Arial" w:cs="Arial"/>
                <w:sz w:val="24"/>
                <w:szCs w:val="24"/>
              </w:rPr>
              <w:t>,</w:t>
            </w:r>
            <w:r w:rsidR="00553B3E">
              <w:rPr>
                <w:rFonts w:ascii="Arial" w:hAnsi="Arial" w:cs="Arial"/>
                <w:sz w:val="24"/>
                <w:szCs w:val="24"/>
              </w:rPr>
              <w:t>620.00</w:t>
            </w:r>
          </w:p>
        </w:tc>
      </w:tr>
      <w:tr w:rsidR="00046F2A" w:rsidRPr="00A615A5" w14:paraId="20CA3C47" w14:textId="77777777" w:rsidTr="005F12A7">
        <w:tc>
          <w:tcPr>
            <w:tcW w:w="2263" w:type="dxa"/>
          </w:tcPr>
          <w:p w14:paraId="5C65EE4A" w14:textId="25890F36" w:rsidR="005A66C8" w:rsidRPr="00A615A5" w:rsidRDefault="004810AA" w:rsidP="005F12A7">
            <w:pPr>
              <w:rPr>
                <w:rFonts w:ascii="Arial" w:hAnsi="Arial" w:cs="Arial"/>
                <w:sz w:val="24"/>
                <w:szCs w:val="24"/>
              </w:rPr>
            </w:pPr>
            <w:r w:rsidRPr="00A615A5">
              <w:rPr>
                <w:rFonts w:ascii="Arial" w:hAnsi="Arial" w:cs="Arial"/>
                <w:sz w:val="24"/>
                <w:szCs w:val="24"/>
              </w:rPr>
              <w:t>MILK Subscription</w:t>
            </w:r>
            <w:r w:rsidR="00553B3E">
              <w:rPr>
                <w:rFonts w:ascii="Arial" w:hAnsi="Arial" w:cs="Arial"/>
                <w:sz w:val="24"/>
                <w:szCs w:val="24"/>
              </w:rPr>
              <w:t xml:space="preserve"> now replaced by Twinkl.</w:t>
            </w:r>
          </w:p>
        </w:tc>
        <w:tc>
          <w:tcPr>
            <w:tcW w:w="5428" w:type="dxa"/>
          </w:tcPr>
          <w:p w14:paraId="4E7CF469" w14:textId="77777777" w:rsidR="004810AA" w:rsidRPr="00A615A5" w:rsidRDefault="004810AA" w:rsidP="00052FDD">
            <w:pPr>
              <w:rPr>
                <w:rFonts w:ascii="Arial" w:hAnsi="Arial" w:cs="Arial"/>
                <w:sz w:val="24"/>
                <w:szCs w:val="24"/>
              </w:rPr>
            </w:pPr>
            <w:r w:rsidRPr="00A615A5">
              <w:rPr>
                <w:rFonts w:ascii="Arial" w:hAnsi="Arial" w:cs="Arial"/>
                <w:sz w:val="24"/>
                <w:szCs w:val="24"/>
              </w:rPr>
              <w:t>Yearly subscription to our online learning and homework platform to facilitate easy access to learning and resources from home and to support home learning.</w:t>
            </w:r>
            <w:r w:rsidR="00B23644" w:rsidRPr="00A615A5">
              <w:rPr>
                <w:rFonts w:ascii="Arial" w:hAnsi="Arial" w:cs="Arial"/>
                <w:sz w:val="24"/>
                <w:szCs w:val="24"/>
              </w:rPr>
              <w:t xml:space="preserve"> </w:t>
            </w:r>
          </w:p>
          <w:p w14:paraId="4D737662" w14:textId="20BB5A1E" w:rsidR="005A66C8" w:rsidRPr="00A615A5" w:rsidRDefault="005A66C8" w:rsidP="00052FDD">
            <w:pPr>
              <w:rPr>
                <w:rFonts w:ascii="Arial" w:hAnsi="Arial" w:cs="Arial"/>
                <w:sz w:val="24"/>
                <w:szCs w:val="24"/>
              </w:rPr>
            </w:pPr>
          </w:p>
        </w:tc>
        <w:tc>
          <w:tcPr>
            <w:tcW w:w="1632" w:type="dxa"/>
          </w:tcPr>
          <w:p w14:paraId="37730B0A" w14:textId="77777777" w:rsidR="00553B3E" w:rsidRDefault="00B574A8" w:rsidP="004810AA">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325.00</w:t>
            </w:r>
          </w:p>
          <w:p w14:paraId="61915DD9" w14:textId="6ADD2D85" w:rsidR="005A66C8" w:rsidRPr="00A615A5" w:rsidRDefault="00553B3E" w:rsidP="004810AA">
            <w:pPr>
              <w:rPr>
                <w:rFonts w:ascii="Arial" w:hAnsi="Arial" w:cs="Arial"/>
                <w:sz w:val="24"/>
                <w:szCs w:val="24"/>
              </w:rPr>
            </w:pPr>
            <w:r>
              <w:rPr>
                <w:rFonts w:ascii="Arial" w:hAnsi="Arial" w:cs="Arial"/>
                <w:sz w:val="24"/>
                <w:szCs w:val="24"/>
              </w:rPr>
              <w:t>£759.20</w:t>
            </w:r>
          </w:p>
        </w:tc>
      </w:tr>
      <w:tr w:rsidR="00046F2A" w:rsidRPr="00A615A5" w14:paraId="518430D0" w14:textId="77777777" w:rsidTr="005F12A7">
        <w:tc>
          <w:tcPr>
            <w:tcW w:w="2263" w:type="dxa"/>
          </w:tcPr>
          <w:p w14:paraId="709A445E" w14:textId="048900F1" w:rsidR="005A66C8" w:rsidRPr="00A615A5" w:rsidRDefault="00F32935" w:rsidP="005A66C8">
            <w:pPr>
              <w:rPr>
                <w:rFonts w:ascii="Arial" w:hAnsi="Arial" w:cs="Arial"/>
                <w:sz w:val="24"/>
                <w:szCs w:val="24"/>
              </w:rPr>
            </w:pPr>
            <w:r w:rsidRPr="00A615A5">
              <w:rPr>
                <w:rFonts w:ascii="Arial" w:hAnsi="Arial" w:cs="Arial"/>
                <w:sz w:val="24"/>
                <w:szCs w:val="24"/>
              </w:rPr>
              <w:t xml:space="preserve">Mini bus </w:t>
            </w:r>
          </w:p>
        </w:tc>
        <w:tc>
          <w:tcPr>
            <w:tcW w:w="5428" w:type="dxa"/>
          </w:tcPr>
          <w:p w14:paraId="1CFB40DA" w14:textId="77777777" w:rsidR="005A66C8" w:rsidRPr="00A615A5" w:rsidRDefault="0039567F" w:rsidP="00052FDD">
            <w:pPr>
              <w:rPr>
                <w:rFonts w:ascii="Arial" w:hAnsi="Arial" w:cs="Arial"/>
                <w:sz w:val="24"/>
                <w:szCs w:val="24"/>
              </w:rPr>
            </w:pPr>
            <w:r w:rsidRPr="00A615A5">
              <w:rPr>
                <w:rFonts w:ascii="Arial" w:hAnsi="Arial" w:cs="Arial"/>
                <w:sz w:val="24"/>
                <w:szCs w:val="24"/>
              </w:rPr>
              <w:t>To support the extra-curriculum activities</w:t>
            </w:r>
            <w:r w:rsidR="003E72E0" w:rsidRPr="00A615A5">
              <w:rPr>
                <w:rFonts w:ascii="Arial" w:hAnsi="Arial" w:cs="Arial"/>
                <w:sz w:val="24"/>
                <w:szCs w:val="24"/>
              </w:rPr>
              <w:t xml:space="preserve"> and </w:t>
            </w:r>
            <w:r w:rsidR="008E57A2" w:rsidRPr="00A615A5">
              <w:rPr>
                <w:rFonts w:ascii="Arial" w:hAnsi="Arial" w:cs="Arial"/>
                <w:sz w:val="24"/>
                <w:szCs w:val="24"/>
              </w:rPr>
              <w:t>transport</w:t>
            </w:r>
            <w:r w:rsidRPr="00A615A5">
              <w:rPr>
                <w:rFonts w:ascii="Arial" w:hAnsi="Arial" w:cs="Arial"/>
                <w:sz w:val="24"/>
                <w:szCs w:val="24"/>
              </w:rPr>
              <w:t xml:space="preserve"> </w:t>
            </w:r>
            <w:r w:rsidR="0048028F" w:rsidRPr="00A615A5">
              <w:rPr>
                <w:rFonts w:ascii="Arial" w:hAnsi="Arial" w:cs="Arial"/>
                <w:sz w:val="24"/>
                <w:szCs w:val="24"/>
              </w:rPr>
              <w:t xml:space="preserve">of the students </w:t>
            </w:r>
            <w:r w:rsidR="008E57A2" w:rsidRPr="00A615A5">
              <w:rPr>
                <w:rFonts w:ascii="Arial" w:hAnsi="Arial" w:cs="Arial"/>
                <w:sz w:val="24"/>
                <w:szCs w:val="24"/>
              </w:rPr>
              <w:t xml:space="preserve">to and from different events. </w:t>
            </w:r>
          </w:p>
          <w:p w14:paraId="693DB1FF" w14:textId="2AB92CDF" w:rsidR="004810AA" w:rsidRPr="00A615A5" w:rsidRDefault="004810AA" w:rsidP="00052FDD">
            <w:pPr>
              <w:rPr>
                <w:rFonts w:ascii="Arial" w:hAnsi="Arial" w:cs="Arial"/>
                <w:sz w:val="24"/>
                <w:szCs w:val="24"/>
              </w:rPr>
            </w:pPr>
          </w:p>
        </w:tc>
        <w:tc>
          <w:tcPr>
            <w:tcW w:w="1632" w:type="dxa"/>
          </w:tcPr>
          <w:p w14:paraId="7EE27A8B" w14:textId="10894E75" w:rsidR="005A66C8"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9</w:t>
            </w:r>
            <w:r w:rsidRPr="00A615A5">
              <w:rPr>
                <w:rFonts w:ascii="Arial" w:hAnsi="Arial" w:cs="Arial"/>
                <w:sz w:val="24"/>
                <w:szCs w:val="24"/>
              </w:rPr>
              <w:t>,</w:t>
            </w:r>
            <w:r w:rsidR="007976D1" w:rsidRPr="00A615A5">
              <w:rPr>
                <w:rFonts w:ascii="Arial" w:hAnsi="Arial" w:cs="Arial"/>
                <w:sz w:val="24"/>
                <w:szCs w:val="24"/>
              </w:rPr>
              <w:t>645.00</w:t>
            </w:r>
          </w:p>
        </w:tc>
      </w:tr>
      <w:tr w:rsidR="007976D1" w:rsidRPr="00A615A5" w14:paraId="2DF52225" w14:textId="77777777" w:rsidTr="005F12A7">
        <w:tc>
          <w:tcPr>
            <w:tcW w:w="2263" w:type="dxa"/>
          </w:tcPr>
          <w:p w14:paraId="113B58D5" w14:textId="1FABD2E5" w:rsidR="007976D1" w:rsidRPr="00A615A5" w:rsidRDefault="007976D1" w:rsidP="00052FDD">
            <w:pPr>
              <w:rPr>
                <w:rFonts w:ascii="Arial" w:hAnsi="Arial" w:cs="Arial"/>
                <w:sz w:val="24"/>
                <w:szCs w:val="24"/>
              </w:rPr>
            </w:pPr>
            <w:r w:rsidRPr="00A615A5">
              <w:rPr>
                <w:rFonts w:ascii="Arial" w:hAnsi="Arial" w:cs="Arial"/>
                <w:sz w:val="24"/>
                <w:szCs w:val="24"/>
              </w:rPr>
              <w:t>Free School Meals Costs</w:t>
            </w:r>
          </w:p>
        </w:tc>
        <w:tc>
          <w:tcPr>
            <w:tcW w:w="5428" w:type="dxa"/>
          </w:tcPr>
          <w:p w14:paraId="3AA16A0A" w14:textId="77777777" w:rsidR="007976D1" w:rsidRPr="00A615A5" w:rsidRDefault="007976D1" w:rsidP="005A66C8">
            <w:pPr>
              <w:rPr>
                <w:rFonts w:ascii="Arial" w:hAnsi="Arial" w:cs="Arial"/>
                <w:sz w:val="24"/>
                <w:szCs w:val="24"/>
              </w:rPr>
            </w:pPr>
            <w:r w:rsidRPr="00A615A5">
              <w:rPr>
                <w:rFonts w:ascii="Arial" w:hAnsi="Arial" w:cs="Arial"/>
                <w:sz w:val="24"/>
                <w:szCs w:val="24"/>
              </w:rPr>
              <w:t>To ensure that entitled pupils receive a healthy breakfast and lunch every day to support their healthy development and ability to access education.</w:t>
            </w:r>
          </w:p>
          <w:p w14:paraId="2CCBA458" w14:textId="6DF3BCDD" w:rsidR="004810AA" w:rsidRPr="00A615A5" w:rsidRDefault="004810AA" w:rsidP="005A66C8">
            <w:pPr>
              <w:rPr>
                <w:rFonts w:ascii="Arial" w:hAnsi="Arial" w:cs="Arial"/>
                <w:sz w:val="24"/>
                <w:szCs w:val="24"/>
              </w:rPr>
            </w:pPr>
          </w:p>
        </w:tc>
        <w:tc>
          <w:tcPr>
            <w:tcW w:w="1632" w:type="dxa"/>
          </w:tcPr>
          <w:p w14:paraId="1B6C89F4" w14:textId="4D390566" w:rsidR="007976D1" w:rsidRPr="00A615A5" w:rsidRDefault="007976D1" w:rsidP="00553B3E">
            <w:pPr>
              <w:rPr>
                <w:rFonts w:ascii="Arial" w:hAnsi="Arial" w:cs="Arial"/>
                <w:sz w:val="24"/>
                <w:szCs w:val="24"/>
              </w:rPr>
            </w:pPr>
            <w:r w:rsidRPr="00A615A5">
              <w:rPr>
                <w:rFonts w:ascii="Arial" w:hAnsi="Arial" w:cs="Arial"/>
                <w:sz w:val="24"/>
                <w:szCs w:val="24"/>
              </w:rPr>
              <w:t>£1</w:t>
            </w:r>
            <w:r w:rsidR="00553B3E">
              <w:rPr>
                <w:rFonts w:ascii="Arial" w:hAnsi="Arial" w:cs="Arial"/>
                <w:sz w:val="24"/>
                <w:szCs w:val="24"/>
              </w:rPr>
              <w:t>1</w:t>
            </w:r>
            <w:r w:rsidRPr="00A615A5">
              <w:rPr>
                <w:rFonts w:ascii="Arial" w:hAnsi="Arial" w:cs="Arial"/>
                <w:sz w:val="24"/>
                <w:szCs w:val="24"/>
              </w:rPr>
              <w:t>,</w:t>
            </w:r>
            <w:r w:rsidR="00553B3E">
              <w:rPr>
                <w:rFonts w:ascii="Arial" w:hAnsi="Arial" w:cs="Arial"/>
                <w:sz w:val="24"/>
                <w:szCs w:val="24"/>
              </w:rPr>
              <w:t>70</w:t>
            </w:r>
            <w:r w:rsidRPr="00A615A5">
              <w:rPr>
                <w:rFonts w:ascii="Arial" w:hAnsi="Arial" w:cs="Arial"/>
                <w:sz w:val="24"/>
                <w:szCs w:val="24"/>
              </w:rPr>
              <w:t>0.00</w:t>
            </w:r>
          </w:p>
        </w:tc>
      </w:tr>
      <w:tr w:rsidR="00046F2A" w:rsidRPr="00A615A5" w14:paraId="49C682EC" w14:textId="77777777" w:rsidTr="005F12A7">
        <w:tc>
          <w:tcPr>
            <w:tcW w:w="2263" w:type="dxa"/>
          </w:tcPr>
          <w:p w14:paraId="5CFB13B2" w14:textId="77777777" w:rsidR="00CF54CF" w:rsidRPr="00A615A5" w:rsidRDefault="00CF54CF" w:rsidP="00052FDD">
            <w:pPr>
              <w:rPr>
                <w:rFonts w:ascii="Arial" w:hAnsi="Arial" w:cs="Arial"/>
                <w:sz w:val="24"/>
                <w:szCs w:val="24"/>
              </w:rPr>
            </w:pPr>
            <w:r w:rsidRPr="00A615A5">
              <w:rPr>
                <w:rFonts w:ascii="Arial" w:hAnsi="Arial" w:cs="Arial"/>
                <w:sz w:val="24"/>
                <w:szCs w:val="24"/>
              </w:rPr>
              <w:t xml:space="preserve">Food ingredients </w:t>
            </w:r>
          </w:p>
        </w:tc>
        <w:tc>
          <w:tcPr>
            <w:tcW w:w="5428" w:type="dxa"/>
          </w:tcPr>
          <w:p w14:paraId="3C88BD0A" w14:textId="77777777" w:rsidR="00CF54CF" w:rsidRPr="00A615A5" w:rsidRDefault="0039567F" w:rsidP="005A66C8">
            <w:pPr>
              <w:rPr>
                <w:rFonts w:ascii="Arial" w:hAnsi="Arial" w:cs="Arial"/>
                <w:sz w:val="24"/>
                <w:szCs w:val="24"/>
              </w:rPr>
            </w:pPr>
            <w:r w:rsidRPr="00A615A5">
              <w:rPr>
                <w:rFonts w:ascii="Arial" w:hAnsi="Arial" w:cs="Arial"/>
                <w:sz w:val="24"/>
                <w:szCs w:val="24"/>
              </w:rPr>
              <w:t>To enable all</w:t>
            </w:r>
            <w:r w:rsidR="00CF54CF" w:rsidRPr="00A615A5">
              <w:rPr>
                <w:rFonts w:ascii="Arial" w:hAnsi="Arial" w:cs="Arial"/>
                <w:sz w:val="24"/>
                <w:szCs w:val="24"/>
              </w:rPr>
              <w:t xml:space="preserve"> students to fully partake in food technology lessons</w:t>
            </w:r>
            <w:r w:rsidRPr="00A615A5">
              <w:rPr>
                <w:rFonts w:ascii="Arial" w:hAnsi="Arial" w:cs="Arial"/>
                <w:sz w:val="24"/>
                <w:szCs w:val="24"/>
              </w:rPr>
              <w:t>.</w:t>
            </w:r>
            <w:r w:rsidR="00CF54CF" w:rsidRPr="00A615A5">
              <w:rPr>
                <w:rFonts w:ascii="Arial" w:hAnsi="Arial" w:cs="Arial"/>
                <w:sz w:val="24"/>
                <w:szCs w:val="24"/>
              </w:rPr>
              <w:t xml:space="preserve"> </w:t>
            </w:r>
          </w:p>
          <w:p w14:paraId="272F8448" w14:textId="2DC36865" w:rsidR="007976D1" w:rsidRPr="00A615A5" w:rsidRDefault="007976D1" w:rsidP="005A66C8">
            <w:pPr>
              <w:rPr>
                <w:rFonts w:ascii="Arial" w:hAnsi="Arial" w:cs="Arial"/>
                <w:sz w:val="24"/>
                <w:szCs w:val="24"/>
              </w:rPr>
            </w:pPr>
          </w:p>
        </w:tc>
        <w:tc>
          <w:tcPr>
            <w:tcW w:w="1632" w:type="dxa"/>
          </w:tcPr>
          <w:p w14:paraId="64F29838" w14:textId="70600ED2" w:rsidR="00CF54CF" w:rsidRPr="00A615A5" w:rsidRDefault="00553B3E" w:rsidP="00CF54CF">
            <w:pPr>
              <w:rPr>
                <w:rFonts w:ascii="Arial" w:hAnsi="Arial" w:cs="Arial"/>
                <w:sz w:val="24"/>
                <w:szCs w:val="24"/>
              </w:rPr>
            </w:pPr>
            <w:r>
              <w:rPr>
                <w:rFonts w:ascii="Arial" w:hAnsi="Arial" w:cs="Arial"/>
                <w:sz w:val="24"/>
                <w:szCs w:val="24"/>
              </w:rPr>
              <w:t>£975.00</w:t>
            </w:r>
          </w:p>
        </w:tc>
      </w:tr>
      <w:tr w:rsidR="00046F2A" w:rsidRPr="00A615A5" w14:paraId="6116B8CC" w14:textId="77777777" w:rsidTr="005F12A7">
        <w:tc>
          <w:tcPr>
            <w:tcW w:w="2263" w:type="dxa"/>
          </w:tcPr>
          <w:p w14:paraId="516159CE" w14:textId="7D33E228" w:rsidR="005A66C8" w:rsidRPr="00A615A5" w:rsidRDefault="00A37C21" w:rsidP="00052FDD">
            <w:pPr>
              <w:rPr>
                <w:rFonts w:ascii="Arial" w:hAnsi="Arial" w:cs="Arial"/>
                <w:sz w:val="24"/>
                <w:szCs w:val="24"/>
              </w:rPr>
            </w:pPr>
            <w:r w:rsidRPr="00A615A5">
              <w:rPr>
                <w:rFonts w:ascii="Arial" w:hAnsi="Arial" w:cs="Arial"/>
                <w:sz w:val="24"/>
                <w:szCs w:val="24"/>
              </w:rPr>
              <w:t xml:space="preserve">Embedded </w:t>
            </w:r>
            <w:r w:rsidR="007976D1" w:rsidRPr="00A615A5">
              <w:rPr>
                <w:rFonts w:ascii="Arial" w:hAnsi="Arial" w:cs="Arial"/>
                <w:sz w:val="24"/>
                <w:szCs w:val="24"/>
              </w:rPr>
              <w:t>E</w:t>
            </w:r>
            <w:r w:rsidRPr="00A615A5">
              <w:rPr>
                <w:rFonts w:ascii="Arial" w:hAnsi="Arial" w:cs="Arial"/>
                <w:sz w:val="24"/>
                <w:szCs w:val="24"/>
              </w:rPr>
              <w:t xml:space="preserve">nrichment </w:t>
            </w:r>
            <w:r w:rsidR="007976D1" w:rsidRPr="00A615A5">
              <w:rPr>
                <w:rFonts w:ascii="Arial" w:hAnsi="Arial" w:cs="Arial"/>
                <w:sz w:val="24"/>
                <w:szCs w:val="24"/>
              </w:rPr>
              <w:t>P</w:t>
            </w:r>
            <w:r w:rsidRPr="00A615A5">
              <w:rPr>
                <w:rFonts w:ascii="Arial" w:hAnsi="Arial" w:cs="Arial"/>
                <w:sz w:val="24"/>
                <w:szCs w:val="24"/>
              </w:rPr>
              <w:t>rogramme</w:t>
            </w:r>
          </w:p>
          <w:p w14:paraId="21FB1D57" w14:textId="77777777" w:rsidR="00137F6A" w:rsidRPr="00A615A5" w:rsidRDefault="00137F6A" w:rsidP="00052FDD">
            <w:pPr>
              <w:rPr>
                <w:rFonts w:ascii="Arial" w:hAnsi="Arial" w:cs="Arial"/>
                <w:sz w:val="24"/>
                <w:szCs w:val="24"/>
              </w:rPr>
            </w:pPr>
          </w:p>
          <w:p w14:paraId="5F9964C2" w14:textId="180AD278" w:rsidR="0068171C" w:rsidRPr="00A615A5" w:rsidRDefault="0068171C" w:rsidP="00052FDD">
            <w:pPr>
              <w:rPr>
                <w:rFonts w:ascii="Arial" w:hAnsi="Arial" w:cs="Arial"/>
                <w:sz w:val="24"/>
                <w:szCs w:val="24"/>
              </w:rPr>
            </w:pPr>
          </w:p>
        </w:tc>
        <w:tc>
          <w:tcPr>
            <w:tcW w:w="5428" w:type="dxa"/>
          </w:tcPr>
          <w:p w14:paraId="235EFAF7" w14:textId="0B563BDB" w:rsidR="00743C92" w:rsidRPr="00A615A5" w:rsidRDefault="00FB4EB2" w:rsidP="00506899">
            <w:pPr>
              <w:rPr>
                <w:rFonts w:ascii="Arial" w:hAnsi="Arial" w:cs="Arial"/>
                <w:sz w:val="24"/>
                <w:szCs w:val="24"/>
              </w:rPr>
            </w:pPr>
            <w:r w:rsidRPr="00A615A5">
              <w:rPr>
                <w:rFonts w:ascii="Arial" w:hAnsi="Arial" w:cs="Arial"/>
                <w:sz w:val="24"/>
                <w:szCs w:val="24"/>
              </w:rPr>
              <w:t xml:space="preserve">Embedding an enrichment programme </w:t>
            </w:r>
            <w:r w:rsidR="00446FA7" w:rsidRPr="00A615A5">
              <w:rPr>
                <w:rFonts w:ascii="Arial" w:hAnsi="Arial" w:cs="Arial"/>
                <w:sz w:val="24"/>
                <w:szCs w:val="24"/>
              </w:rPr>
              <w:t xml:space="preserve">to support </w:t>
            </w:r>
            <w:r w:rsidR="008922F3" w:rsidRPr="00A615A5">
              <w:rPr>
                <w:rFonts w:ascii="Arial" w:hAnsi="Arial" w:cs="Arial"/>
                <w:sz w:val="24"/>
                <w:szCs w:val="24"/>
              </w:rPr>
              <w:t xml:space="preserve">and reward </w:t>
            </w:r>
            <w:r w:rsidR="00446FA7" w:rsidRPr="00A615A5">
              <w:rPr>
                <w:rFonts w:ascii="Arial" w:hAnsi="Arial" w:cs="Arial"/>
                <w:sz w:val="24"/>
                <w:szCs w:val="24"/>
              </w:rPr>
              <w:t xml:space="preserve">the engagement in learnings, attendance and the building of resilience </w:t>
            </w:r>
            <w:r w:rsidR="0039567F" w:rsidRPr="00A615A5">
              <w:rPr>
                <w:rFonts w:ascii="Arial" w:hAnsi="Arial" w:cs="Arial"/>
                <w:sz w:val="24"/>
                <w:szCs w:val="24"/>
              </w:rPr>
              <w:t>and self-esteem</w:t>
            </w:r>
            <w:r w:rsidR="008922F3" w:rsidRPr="00A615A5">
              <w:rPr>
                <w:rFonts w:ascii="Arial" w:hAnsi="Arial" w:cs="Arial"/>
                <w:sz w:val="24"/>
                <w:szCs w:val="24"/>
              </w:rPr>
              <w:t>.</w:t>
            </w:r>
            <w:r w:rsidR="00553B3E">
              <w:rPr>
                <w:rFonts w:ascii="Arial" w:hAnsi="Arial" w:cs="Arial"/>
                <w:sz w:val="24"/>
                <w:szCs w:val="24"/>
              </w:rPr>
              <w:t xml:space="preserve"> E.g.</w:t>
            </w:r>
          </w:p>
          <w:p w14:paraId="1C4E1113" w14:textId="77777777" w:rsidR="008922F3" w:rsidRPr="00A615A5" w:rsidRDefault="008922F3" w:rsidP="00506899">
            <w:pPr>
              <w:rPr>
                <w:rFonts w:ascii="Arial" w:hAnsi="Arial" w:cs="Arial"/>
                <w:sz w:val="24"/>
                <w:szCs w:val="24"/>
              </w:rPr>
            </w:pPr>
          </w:p>
          <w:p w14:paraId="0DC3789B" w14:textId="0302B759" w:rsidR="00B73A9F" w:rsidRPr="00A615A5" w:rsidRDefault="008922F3" w:rsidP="00743C92">
            <w:pPr>
              <w:rPr>
                <w:rFonts w:ascii="Arial" w:hAnsi="Arial" w:cs="Arial"/>
                <w:sz w:val="24"/>
                <w:szCs w:val="24"/>
              </w:rPr>
            </w:pPr>
            <w:r w:rsidRPr="00A615A5">
              <w:rPr>
                <w:rFonts w:ascii="Arial" w:hAnsi="Arial" w:cs="Arial"/>
                <w:sz w:val="24"/>
                <w:szCs w:val="24"/>
              </w:rPr>
              <w:t xml:space="preserve">Ice Skating </w:t>
            </w:r>
          </w:p>
          <w:p w14:paraId="703B7041" w14:textId="1923BBAD" w:rsidR="007976D1" w:rsidRPr="00A615A5" w:rsidRDefault="00553B3E" w:rsidP="00743C92">
            <w:pPr>
              <w:rPr>
                <w:rFonts w:ascii="Arial" w:hAnsi="Arial" w:cs="Arial"/>
                <w:sz w:val="24"/>
                <w:szCs w:val="24"/>
              </w:rPr>
            </w:pPr>
            <w:r>
              <w:rPr>
                <w:rFonts w:ascii="Arial" w:hAnsi="Arial" w:cs="Arial"/>
                <w:sz w:val="24"/>
                <w:szCs w:val="24"/>
              </w:rPr>
              <w:t>Inflata Nation</w:t>
            </w:r>
            <w:r w:rsidR="008922F3" w:rsidRPr="00A615A5">
              <w:rPr>
                <w:rFonts w:ascii="Arial" w:hAnsi="Arial" w:cs="Arial"/>
                <w:sz w:val="24"/>
                <w:szCs w:val="24"/>
              </w:rPr>
              <w:t xml:space="preserve"> </w:t>
            </w:r>
          </w:p>
          <w:p w14:paraId="74CFCF17" w14:textId="41434E19" w:rsidR="00743C92" w:rsidRPr="00A615A5" w:rsidRDefault="007976D1" w:rsidP="00743C92">
            <w:pPr>
              <w:rPr>
                <w:rFonts w:ascii="Arial" w:hAnsi="Arial" w:cs="Arial"/>
                <w:sz w:val="24"/>
                <w:szCs w:val="24"/>
              </w:rPr>
            </w:pPr>
            <w:r w:rsidRPr="00A615A5">
              <w:rPr>
                <w:rFonts w:ascii="Arial" w:hAnsi="Arial" w:cs="Arial"/>
                <w:sz w:val="24"/>
                <w:szCs w:val="24"/>
              </w:rPr>
              <w:t>Paintballing</w:t>
            </w:r>
            <w:r w:rsidR="008922F3" w:rsidRPr="00A615A5">
              <w:rPr>
                <w:rFonts w:ascii="Arial" w:hAnsi="Arial" w:cs="Arial"/>
                <w:sz w:val="24"/>
                <w:szCs w:val="24"/>
              </w:rPr>
              <w:t xml:space="preserve"> </w:t>
            </w:r>
          </w:p>
          <w:p w14:paraId="722451CD" w14:textId="1E3CDFEA" w:rsidR="00743C92" w:rsidRDefault="00553B3E" w:rsidP="00743C92">
            <w:pPr>
              <w:rPr>
                <w:rFonts w:ascii="Arial" w:hAnsi="Arial" w:cs="Arial"/>
                <w:sz w:val="24"/>
                <w:szCs w:val="24"/>
              </w:rPr>
            </w:pPr>
            <w:r>
              <w:rPr>
                <w:rFonts w:ascii="Arial" w:hAnsi="Arial" w:cs="Arial"/>
                <w:sz w:val="24"/>
                <w:szCs w:val="24"/>
              </w:rPr>
              <w:t>Swimming Lessons</w:t>
            </w:r>
          </w:p>
          <w:p w14:paraId="475F7B42" w14:textId="355E4F1A" w:rsidR="00553B3E" w:rsidRPr="00A615A5" w:rsidRDefault="00553B3E" w:rsidP="00743C92">
            <w:pPr>
              <w:rPr>
                <w:rFonts w:ascii="Arial" w:hAnsi="Arial" w:cs="Arial"/>
                <w:sz w:val="24"/>
                <w:szCs w:val="24"/>
              </w:rPr>
            </w:pPr>
            <w:r>
              <w:rPr>
                <w:rFonts w:ascii="Arial" w:hAnsi="Arial" w:cs="Arial"/>
                <w:sz w:val="24"/>
                <w:szCs w:val="24"/>
              </w:rPr>
              <w:t>Kayaking</w:t>
            </w:r>
          </w:p>
          <w:p w14:paraId="27DEE3CC" w14:textId="13CFF0EC" w:rsidR="00CF3F0F" w:rsidRPr="00A615A5" w:rsidRDefault="008922F3" w:rsidP="00743C92">
            <w:pPr>
              <w:rPr>
                <w:rFonts w:ascii="Arial" w:hAnsi="Arial" w:cs="Arial"/>
                <w:sz w:val="24"/>
                <w:szCs w:val="24"/>
              </w:rPr>
            </w:pPr>
            <w:r w:rsidRPr="00A615A5">
              <w:rPr>
                <w:rFonts w:ascii="Arial" w:hAnsi="Arial" w:cs="Arial"/>
                <w:sz w:val="24"/>
                <w:szCs w:val="24"/>
              </w:rPr>
              <w:t>Bowling</w:t>
            </w:r>
          </w:p>
          <w:p w14:paraId="1ABB5C31" w14:textId="6E94B71F" w:rsidR="00BD7681" w:rsidRPr="00A615A5" w:rsidRDefault="00BD7681" w:rsidP="00553B3E">
            <w:pPr>
              <w:rPr>
                <w:rFonts w:ascii="Arial" w:hAnsi="Arial" w:cs="Arial"/>
                <w:sz w:val="24"/>
                <w:szCs w:val="24"/>
              </w:rPr>
            </w:pPr>
          </w:p>
        </w:tc>
        <w:tc>
          <w:tcPr>
            <w:tcW w:w="1632" w:type="dxa"/>
          </w:tcPr>
          <w:p w14:paraId="20CC84FE" w14:textId="4C3D9D8D" w:rsidR="005A66C8" w:rsidRPr="00A615A5" w:rsidRDefault="00CF54CF" w:rsidP="00553B3E">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6</w:t>
            </w:r>
            <w:r w:rsidR="007976D1" w:rsidRPr="00A615A5">
              <w:rPr>
                <w:rFonts w:ascii="Arial" w:hAnsi="Arial" w:cs="Arial"/>
                <w:sz w:val="24"/>
                <w:szCs w:val="24"/>
              </w:rPr>
              <w:t>,0</w:t>
            </w:r>
            <w:r w:rsidR="00553B3E">
              <w:rPr>
                <w:rFonts w:ascii="Arial" w:hAnsi="Arial" w:cs="Arial"/>
                <w:sz w:val="24"/>
                <w:szCs w:val="24"/>
              </w:rPr>
              <w:t>61</w:t>
            </w:r>
            <w:r w:rsidR="007976D1" w:rsidRPr="00A615A5">
              <w:rPr>
                <w:rFonts w:ascii="Arial" w:hAnsi="Arial" w:cs="Arial"/>
                <w:sz w:val="24"/>
                <w:szCs w:val="24"/>
              </w:rPr>
              <w:t>.81</w:t>
            </w:r>
          </w:p>
        </w:tc>
      </w:tr>
      <w:tr w:rsidR="00046F2A" w:rsidRPr="00A615A5" w14:paraId="3E2EC6AC" w14:textId="77777777" w:rsidTr="005F12A7">
        <w:tc>
          <w:tcPr>
            <w:tcW w:w="2263" w:type="dxa"/>
          </w:tcPr>
          <w:p w14:paraId="5E2A5401" w14:textId="77777777" w:rsidR="008922F3" w:rsidRPr="00A615A5" w:rsidRDefault="008922F3" w:rsidP="00506899">
            <w:pPr>
              <w:rPr>
                <w:rFonts w:ascii="Arial" w:hAnsi="Arial" w:cs="Arial"/>
                <w:sz w:val="24"/>
                <w:szCs w:val="24"/>
              </w:rPr>
            </w:pPr>
            <w:r w:rsidRPr="00A615A5">
              <w:rPr>
                <w:rFonts w:ascii="Arial" w:hAnsi="Arial" w:cs="Arial"/>
                <w:sz w:val="24"/>
                <w:szCs w:val="24"/>
              </w:rPr>
              <w:t>Lexia</w:t>
            </w:r>
          </w:p>
          <w:p w14:paraId="086CBA73" w14:textId="5314C083" w:rsidR="00506899" w:rsidRPr="00A615A5" w:rsidRDefault="000F4DB2" w:rsidP="00506899">
            <w:pPr>
              <w:rPr>
                <w:rFonts w:ascii="Arial" w:hAnsi="Arial" w:cs="Arial"/>
                <w:sz w:val="24"/>
                <w:szCs w:val="24"/>
              </w:rPr>
            </w:pPr>
            <w:r w:rsidRPr="00A615A5">
              <w:rPr>
                <w:rFonts w:ascii="Arial" w:hAnsi="Arial" w:cs="Arial"/>
                <w:sz w:val="24"/>
                <w:szCs w:val="24"/>
              </w:rPr>
              <w:br/>
            </w:r>
            <w:r w:rsidRPr="00A615A5">
              <w:rPr>
                <w:rFonts w:ascii="Arial" w:hAnsi="Arial" w:cs="Arial"/>
                <w:sz w:val="24"/>
                <w:szCs w:val="24"/>
              </w:rPr>
              <w:tab/>
            </w:r>
          </w:p>
        </w:tc>
        <w:tc>
          <w:tcPr>
            <w:tcW w:w="5428" w:type="dxa"/>
          </w:tcPr>
          <w:p w14:paraId="3A46C08D" w14:textId="784E0F62" w:rsidR="008922F3" w:rsidRPr="00A615A5" w:rsidRDefault="008E57A2" w:rsidP="00506899">
            <w:pPr>
              <w:rPr>
                <w:rFonts w:ascii="Arial" w:hAnsi="Arial" w:cs="Arial"/>
                <w:sz w:val="24"/>
                <w:szCs w:val="24"/>
              </w:rPr>
            </w:pPr>
            <w:r w:rsidRPr="00A615A5">
              <w:rPr>
                <w:rFonts w:ascii="Arial" w:hAnsi="Arial" w:cs="Arial"/>
                <w:sz w:val="24"/>
                <w:szCs w:val="24"/>
              </w:rPr>
              <w:t xml:space="preserve">Online </w:t>
            </w:r>
            <w:r w:rsidR="00B36957" w:rsidRPr="00A615A5">
              <w:rPr>
                <w:rFonts w:ascii="Arial" w:hAnsi="Arial" w:cs="Arial"/>
                <w:sz w:val="24"/>
                <w:szCs w:val="24"/>
              </w:rPr>
              <w:t>literacy p</w:t>
            </w:r>
            <w:r w:rsidRPr="00A615A5">
              <w:rPr>
                <w:rFonts w:ascii="Arial" w:hAnsi="Arial" w:cs="Arial"/>
                <w:sz w:val="24"/>
                <w:szCs w:val="24"/>
              </w:rPr>
              <w:t xml:space="preserve">rogramme for </w:t>
            </w:r>
            <w:r w:rsidR="00A615A5" w:rsidRPr="00A615A5">
              <w:rPr>
                <w:rFonts w:ascii="Arial" w:hAnsi="Arial" w:cs="Arial"/>
                <w:sz w:val="24"/>
                <w:szCs w:val="24"/>
              </w:rPr>
              <w:t xml:space="preserve">improving levels. </w:t>
            </w:r>
          </w:p>
          <w:p w14:paraId="1F32E559" w14:textId="74B52CE2" w:rsidR="00B36957" w:rsidRPr="00A615A5" w:rsidRDefault="00B36957" w:rsidP="00506899">
            <w:pPr>
              <w:rPr>
                <w:rFonts w:ascii="Arial" w:hAnsi="Arial" w:cs="Arial"/>
                <w:sz w:val="24"/>
                <w:szCs w:val="24"/>
              </w:rPr>
            </w:pPr>
            <w:r w:rsidRPr="00A615A5">
              <w:rPr>
                <w:rFonts w:ascii="Arial" w:hAnsi="Arial" w:cs="Arial"/>
                <w:sz w:val="24"/>
                <w:szCs w:val="24"/>
              </w:rPr>
              <w:t xml:space="preserve"> </w:t>
            </w:r>
          </w:p>
        </w:tc>
        <w:tc>
          <w:tcPr>
            <w:tcW w:w="1632" w:type="dxa"/>
          </w:tcPr>
          <w:p w14:paraId="7E953C14" w14:textId="75498268" w:rsidR="00506899"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w:t>
            </w:r>
            <w:r w:rsidRPr="00A615A5">
              <w:rPr>
                <w:rFonts w:ascii="Arial" w:hAnsi="Arial" w:cs="Arial"/>
                <w:sz w:val="24"/>
                <w:szCs w:val="24"/>
              </w:rPr>
              <w:t>,</w:t>
            </w:r>
            <w:r w:rsidR="007976D1" w:rsidRPr="00A615A5">
              <w:rPr>
                <w:rFonts w:ascii="Arial" w:hAnsi="Arial" w:cs="Arial"/>
                <w:sz w:val="24"/>
                <w:szCs w:val="24"/>
              </w:rPr>
              <w:t>039.00</w:t>
            </w:r>
          </w:p>
        </w:tc>
      </w:tr>
      <w:tr w:rsidR="00C10D6F" w:rsidRPr="00A615A5" w14:paraId="663C6682" w14:textId="77777777" w:rsidTr="005F12A7">
        <w:tc>
          <w:tcPr>
            <w:tcW w:w="2263" w:type="dxa"/>
          </w:tcPr>
          <w:p w14:paraId="0219AAFE" w14:textId="143036CD" w:rsidR="00C10D6F" w:rsidRPr="00A615A5" w:rsidRDefault="00C10D6F" w:rsidP="00506899">
            <w:pPr>
              <w:rPr>
                <w:rFonts w:ascii="Arial" w:hAnsi="Arial" w:cs="Arial"/>
                <w:sz w:val="24"/>
                <w:szCs w:val="24"/>
              </w:rPr>
            </w:pPr>
            <w:r w:rsidRPr="00A615A5">
              <w:rPr>
                <w:rFonts w:ascii="Arial" w:hAnsi="Arial" w:cs="Arial"/>
                <w:sz w:val="24"/>
                <w:szCs w:val="24"/>
              </w:rPr>
              <w:t xml:space="preserve">Maths </w:t>
            </w:r>
            <w:r w:rsidRPr="00A615A5">
              <w:rPr>
                <w:rFonts w:ascii="Arial" w:hAnsi="Arial" w:cs="Arial"/>
                <w:sz w:val="24"/>
                <w:szCs w:val="24"/>
              </w:rPr>
              <w:tab/>
            </w:r>
          </w:p>
        </w:tc>
        <w:tc>
          <w:tcPr>
            <w:tcW w:w="5428" w:type="dxa"/>
          </w:tcPr>
          <w:p w14:paraId="64B8CA14" w14:textId="0E4D3208" w:rsidR="00C10D6F" w:rsidRPr="00A615A5" w:rsidRDefault="00A615A5" w:rsidP="005F12A7">
            <w:pPr>
              <w:rPr>
                <w:rFonts w:ascii="Arial" w:hAnsi="Arial" w:cs="Arial"/>
                <w:sz w:val="24"/>
                <w:szCs w:val="24"/>
              </w:rPr>
            </w:pPr>
            <w:r w:rsidRPr="00A615A5">
              <w:rPr>
                <w:rFonts w:ascii="Arial" w:hAnsi="Arial" w:cs="Arial"/>
                <w:sz w:val="24"/>
                <w:szCs w:val="24"/>
              </w:rPr>
              <w:t>My Maths</w:t>
            </w:r>
            <w:r w:rsidR="00C10D6F" w:rsidRPr="00A615A5">
              <w:rPr>
                <w:rFonts w:ascii="Arial" w:hAnsi="Arial" w:cs="Arial"/>
                <w:sz w:val="24"/>
                <w:szCs w:val="24"/>
              </w:rPr>
              <w:t xml:space="preserve"> </w:t>
            </w:r>
            <w:r w:rsidR="005F12A7" w:rsidRPr="00A615A5">
              <w:rPr>
                <w:rFonts w:ascii="Arial" w:hAnsi="Arial" w:cs="Arial"/>
                <w:sz w:val="24"/>
                <w:szCs w:val="24"/>
              </w:rPr>
              <w:t>is an</w:t>
            </w:r>
            <w:r w:rsidR="00C10D6F" w:rsidRPr="00A615A5">
              <w:rPr>
                <w:rFonts w:ascii="Arial" w:hAnsi="Arial" w:cs="Arial"/>
                <w:sz w:val="24"/>
                <w:szCs w:val="24"/>
              </w:rPr>
              <w:t xml:space="preserve"> </w:t>
            </w:r>
            <w:r w:rsidR="005F12A7" w:rsidRPr="00A615A5">
              <w:rPr>
                <w:rFonts w:ascii="Arial" w:hAnsi="Arial" w:cs="Arial"/>
                <w:sz w:val="24"/>
                <w:szCs w:val="24"/>
              </w:rPr>
              <w:t>online numeracy programme</w:t>
            </w:r>
            <w:r w:rsidR="00F753F9" w:rsidRPr="00A615A5">
              <w:rPr>
                <w:rFonts w:ascii="Arial" w:hAnsi="Arial" w:cs="Arial"/>
                <w:sz w:val="24"/>
                <w:szCs w:val="24"/>
              </w:rPr>
              <w:t xml:space="preserve"> to help engage reluctant learners and can also be used to support learning </w:t>
            </w:r>
            <w:r w:rsidR="00FB6246" w:rsidRPr="00A615A5">
              <w:rPr>
                <w:rFonts w:ascii="Arial" w:hAnsi="Arial" w:cs="Arial"/>
                <w:sz w:val="24"/>
                <w:szCs w:val="24"/>
              </w:rPr>
              <w:t>from home</w:t>
            </w:r>
            <w:r w:rsidR="00F964C0" w:rsidRPr="00A615A5">
              <w:rPr>
                <w:rFonts w:ascii="Arial" w:hAnsi="Arial" w:cs="Arial"/>
                <w:sz w:val="24"/>
                <w:szCs w:val="24"/>
              </w:rPr>
              <w:t>.</w:t>
            </w:r>
          </w:p>
          <w:p w14:paraId="2DC17770" w14:textId="6A79FBAB" w:rsidR="00A615A5" w:rsidRPr="00A615A5" w:rsidRDefault="00A615A5" w:rsidP="005F12A7">
            <w:pPr>
              <w:rPr>
                <w:rFonts w:ascii="Arial" w:hAnsi="Arial" w:cs="Arial"/>
                <w:sz w:val="24"/>
                <w:szCs w:val="24"/>
              </w:rPr>
            </w:pPr>
          </w:p>
        </w:tc>
        <w:tc>
          <w:tcPr>
            <w:tcW w:w="1632" w:type="dxa"/>
          </w:tcPr>
          <w:p w14:paraId="720FE11F" w14:textId="32B82D3B" w:rsidR="00C10D6F" w:rsidRPr="00A615A5" w:rsidRDefault="005F12A7"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205.00</w:t>
            </w:r>
          </w:p>
        </w:tc>
      </w:tr>
      <w:tr w:rsidR="00D82C61" w:rsidRPr="00046F2A" w14:paraId="62E317E1" w14:textId="77777777" w:rsidTr="005F12A7">
        <w:tc>
          <w:tcPr>
            <w:tcW w:w="2263" w:type="dxa"/>
          </w:tcPr>
          <w:p w14:paraId="464BE506" w14:textId="15F660D6" w:rsidR="00D82C61" w:rsidRPr="00A615A5" w:rsidRDefault="00553B3E" w:rsidP="004810AA">
            <w:pPr>
              <w:rPr>
                <w:rFonts w:ascii="Arial" w:hAnsi="Arial" w:cs="Arial"/>
                <w:sz w:val="24"/>
                <w:szCs w:val="24"/>
              </w:rPr>
            </w:pPr>
            <w:r>
              <w:rPr>
                <w:rFonts w:ascii="Arial" w:hAnsi="Arial" w:cs="Arial"/>
                <w:sz w:val="24"/>
                <w:szCs w:val="24"/>
              </w:rPr>
              <w:t>LAC PPG</w:t>
            </w:r>
          </w:p>
        </w:tc>
        <w:tc>
          <w:tcPr>
            <w:tcW w:w="5428" w:type="dxa"/>
          </w:tcPr>
          <w:p w14:paraId="0A497170" w14:textId="6B961183" w:rsidR="00D82C61" w:rsidRDefault="00553B3E" w:rsidP="00A615A5">
            <w:pPr>
              <w:shd w:val="clear" w:color="auto" w:fill="FFFFFF"/>
              <w:rPr>
                <w:rFonts w:ascii="Arial" w:hAnsi="Arial" w:cs="Arial"/>
                <w:sz w:val="24"/>
                <w:szCs w:val="24"/>
              </w:rPr>
            </w:pPr>
            <w:r>
              <w:rPr>
                <w:rFonts w:ascii="Arial" w:hAnsi="Arial" w:cs="Arial"/>
                <w:sz w:val="24"/>
                <w:szCs w:val="24"/>
              </w:rPr>
              <w:t>Equine Therapy</w:t>
            </w:r>
          </w:p>
          <w:p w14:paraId="772ABCCE" w14:textId="35C34732" w:rsidR="00553B3E" w:rsidRDefault="00553B3E" w:rsidP="00A615A5">
            <w:pPr>
              <w:shd w:val="clear" w:color="auto" w:fill="FFFFFF"/>
              <w:rPr>
                <w:rFonts w:ascii="Arial" w:hAnsi="Arial" w:cs="Arial"/>
                <w:sz w:val="24"/>
                <w:szCs w:val="24"/>
              </w:rPr>
            </w:pPr>
            <w:r>
              <w:rPr>
                <w:rFonts w:ascii="Arial" w:hAnsi="Arial" w:cs="Arial"/>
                <w:sz w:val="24"/>
                <w:szCs w:val="24"/>
              </w:rPr>
              <w:t>Horse Riding Lessons</w:t>
            </w:r>
          </w:p>
          <w:p w14:paraId="689DF463" w14:textId="68E73E2F" w:rsidR="00A615A5" w:rsidRPr="00A615A5" w:rsidRDefault="00A615A5" w:rsidP="00A615A5">
            <w:pPr>
              <w:shd w:val="clear" w:color="auto" w:fill="FFFFFF"/>
              <w:rPr>
                <w:rFonts w:ascii="Arial" w:hAnsi="Arial" w:cs="Arial"/>
                <w:sz w:val="24"/>
                <w:szCs w:val="24"/>
              </w:rPr>
            </w:pPr>
          </w:p>
        </w:tc>
        <w:tc>
          <w:tcPr>
            <w:tcW w:w="1632" w:type="dxa"/>
          </w:tcPr>
          <w:p w14:paraId="38BCFFC8" w14:textId="13910E20" w:rsidR="00553B3E" w:rsidRDefault="005F12A7" w:rsidP="00553B3E">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1,080.00</w:t>
            </w:r>
          </w:p>
          <w:p w14:paraId="0EB578AC" w14:textId="6CCF6657" w:rsidR="00D82C61" w:rsidRPr="005F12A7" w:rsidRDefault="00553B3E" w:rsidP="00553B3E">
            <w:pPr>
              <w:rPr>
                <w:rFonts w:ascii="Arial" w:hAnsi="Arial" w:cs="Arial"/>
                <w:sz w:val="24"/>
                <w:szCs w:val="24"/>
              </w:rPr>
            </w:pPr>
            <w:r>
              <w:rPr>
                <w:rFonts w:ascii="Arial" w:hAnsi="Arial" w:cs="Arial"/>
                <w:sz w:val="24"/>
                <w:szCs w:val="24"/>
              </w:rPr>
              <w:t>£235.00</w:t>
            </w:r>
          </w:p>
        </w:tc>
      </w:tr>
    </w:tbl>
    <w:p w14:paraId="110C63BF" w14:textId="2006E5A3" w:rsidR="002B090C" w:rsidRPr="00046F2A" w:rsidRDefault="002B090C">
      <w:pPr>
        <w:rPr>
          <w:rFonts w:ascii="Arial" w:hAnsi="Arial" w:cs="Arial"/>
          <w:sz w:val="24"/>
          <w:szCs w:val="24"/>
        </w:rPr>
      </w:pPr>
    </w:p>
    <w:sectPr w:rsidR="002B090C" w:rsidRPr="00046F2A" w:rsidSect="000022A7">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F5398"/>
    <w:multiLevelType w:val="hybridMultilevel"/>
    <w:tmpl w:val="7562C8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7"/>
  </w:num>
  <w:num w:numId="5">
    <w:abstractNumId w:val="1"/>
  </w:num>
  <w:num w:numId="6">
    <w:abstractNumId w:val="2"/>
  </w:num>
  <w:num w:numId="7">
    <w:abstractNumId w:val="12"/>
  </w:num>
  <w:num w:numId="8">
    <w:abstractNumId w:val="4"/>
  </w:num>
  <w:num w:numId="9">
    <w:abstractNumId w:val="3"/>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00"/>
    <w:rsid w:val="0000052C"/>
    <w:rsid w:val="000022A7"/>
    <w:rsid w:val="00046F2A"/>
    <w:rsid w:val="00052FDD"/>
    <w:rsid w:val="000C6A53"/>
    <w:rsid w:val="000F4DB2"/>
    <w:rsid w:val="001073C5"/>
    <w:rsid w:val="0011698A"/>
    <w:rsid w:val="0012667D"/>
    <w:rsid w:val="00137F6A"/>
    <w:rsid w:val="001470E4"/>
    <w:rsid w:val="001778D3"/>
    <w:rsid w:val="001A0E5C"/>
    <w:rsid w:val="001C5873"/>
    <w:rsid w:val="001E65F4"/>
    <w:rsid w:val="001E67EF"/>
    <w:rsid w:val="00243A14"/>
    <w:rsid w:val="002525D4"/>
    <w:rsid w:val="00277A82"/>
    <w:rsid w:val="00281287"/>
    <w:rsid w:val="002B090C"/>
    <w:rsid w:val="002C17E4"/>
    <w:rsid w:val="002D08A0"/>
    <w:rsid w:val="002F11C8"/>
    <w:rsid w:val="002F6CFD"/>
    <w:rsid w:val="003156F4"/>
    <w:rsid w:val="00316654"/>
    <w:rsid w:val="00333194"/>
    <w:rsid w:val="00343B62"/>
    <w:rsid w:val="00344033"/>
    <w:rsid w:val="00361D34"/>
    <w:rsid w:val="00373A7D"/>
    <w:rsid w:val="00385301"/>
    <w:rsid w:val="00385371"/>
    <w:rsid w:val="0039567F"/>
    <w:rsid w:val="003C77D5"/>
    <w:rsid w:val="003E72E0"/>
    <w:rsid w:val="003F0CA7"/>
    <w:rsid w:val="00413D6E"/>
    <w:rsid w:val="004177BB"/>
    <w:rsid w:val="0042067B"/>
    <w:rsid w:val="00425021"/>
    <w:rsid w:val="00446EDB"/>
    <w:rsid w:val="00446FA7"/>
    <w:rsid w:val="00455328"/>
    <w:rsid w:val="0048028F"/>
    <w:rsid w:val="004810AA"/>
    <w:rsid w:val="004951B3"/>
    <w:rsid w:val="00495772"/>
    <w:rsid w:val="004B2FD1"/>
    <w:rsid w:val="004C3C00"/>
    <w:rsid w:val="004F082D"/>
    <w:rsid w:val="00506899"/>
    <w:rsid w:val="00524DE4"/>
    <w:rsid w:val="00532B4A"/>
    <w:rsid w:val="00542E4D"/>
    <w:rsid w:val="00545783"/>
    <w:rsid w:val="00553B3E"/>
    <w:rsid w:val="00590CFC"/>
    <w:rsid w:val="005A3FA7"/>
    <w:rsid w:val="005A403B"/>
    <w:rsid w:val="005A66C8"/>
    <w:rsid w:val="005D13EB"/>
    <w:rsid w:val="005D186E"/>
    <w:rsid w:val="005D432C"/>
    <w:rsid w:val="005F12A7"/>
    <w:rsid w:val="0060056E"/>
    <w:rsid w:val="00650D57"/>
    <w:rsid w:val="00656295"/>
    <w:rsid w:val="00680E82"/>
    <w:rsid w:val="0068171C"/>
    <w:rsid w:val="00685E26"/>
    <w:rsid w:val="006B055D"/>
    <w:rsid w:val="006F3AF2"/>
    <w:rsid w:val="0070035D"/>
    <w:rsid w:val="00704B17"/>
    <w:rsid w:val="00720FBC"/>
    <w:rsid w:val="00722199"/>
    <w:rsid w:val="007233FF"/>
    <w:rsid w:val="00743C92"/>
    <w:rsid w:val="00760AE7"/>
    <w:rsid w:val="007768CE"/>
    <w:rsid w:val="007826C5"/>
    <w:rsid w:val="007976D1"/>
    <w:rsid w:val="007D03E1"/>
    <w:rsid w:val="008245A1"/>
    <w:rsid w:val="0083133A"/>
    <w:rsid w:val="00837978"/>
    <w:rsid w:val="00853083"/>
    <w:rsid w:val="008922F3"/>
    <w:rsid w:val="0089300C"/>
    <w:rsid w:val="0089438E"/>
    <w:rsid w:val="00895794"/>
    <w:rsid w:val="008A45BC"/>
    <w:rsid w:val="008B7BD2"/>
    <w:rsid w:val="008C2D74"/>
    <w:rsid w:val="008D1FAB"/>
    <w:rsid w:val="008D7EF9"/>
    <w:rsid w:val="008E57A2"/>
    <w:rsid w:val="008F5E86"/>
    <w:rsid w:val="00900160"/>
    <w:rsid w:val="009152E8"/>
    <w:rsid w:val="00936DC3"/>
    <w:rsid w:val="00940E92"/>
    <w:rsid w:val="00941ED4"/>
    <w:rsid w:val="00954CE1"/>
    <w:rsid w:val="00985D8F"/>
    <w:rsid w:val="009B6F5C"/>
    <w:rsid w:val="009C06AC"/>
    <w:rsid w:val="009D0F2B"/>
    <w:rsid w:val="009D456E"/>
    <w:rsid w:val="009D6A4E"/>
    <w:rsid w:val="009F31AE"/>
    <w:rsid w:val="00A33262"/>
    <w:rsid w:val="00A36BBC"/>
    <w:rsid w:val="00A37C21"/>
    <w:rsid w:val="00A615A5"/>
    <w:rsid w:val="00A90915"/>
    <w:rsid w:val="00AB5D20"/>
    <w:rsid w:val="00AB71AB"/>
    <w:rsid w:val="00AC008A"/>
    <w:rsid w:val="00AC5E60"/>
    <w:rsid w:val="00B12832"/>
    <w:rsid w:val="00B23644"/>
    <w:rsid w:val="00B32789"/>
    <w:rsid w:val="00B36957"/>
    <w:rsid w:val="00B402FB"/>
    <w:rsid w:val="00B4686D"/>
    <w:rsid w:val="00B56E63"/>
    <w:rsid w:val="00B574A8"/>
    <w:rsid w:val="00B73A9F"/>
    <w:rsid w:val="00B81C04"/>
    <w:rsid w:val="00B842C0"/>
    <w:rsid w:val="00B92441"/>
    <w:rsid w:val="00B94374"/>
    <w:rsid w:val="00B95C1A"/>
    <w:rsid w:val="00BB3DA3"/>
    <w:rsid w:val="00BD7681"/>
    <w:rsid w:val="00BE307F"/>
    <w:rsid w:val="00C10D6F"/>
    <w:rsid w:val="00C45678"/>
    <w:rsid w:val="00C5655B"/>
    <w:rsid w:val="00C56E32"/>
    <w:rsid w:val="00C82425"/>
    <w:rsid w:val="00C84873"/>
    <w:rsid w:val="00C94808"/>
    <w:rsid w:val="00CC6C0F"/>
    <w:rsid w:val="00CF1BF4"/>
    <w:rsid w:val="00CF3F0F"/>
    <w:rsid w:val="00CF54CF"/>
    <w:rsid w:val="00D04B8C"/>
    <w:rsid w:val="00D20545"/>
    <w:rsid w:val="00D2507E"/>
    <w:rsid w:val="00D725AA"/>
    <w:rsid w:val="00D82C61"/>
    <w:rsid w:val="00D93C22"/>
    <w:rsid w:val="00D97C24"/>
    <w:rsid w:val="00DC4AF8"/>
    <w:rsid w:val="00DF7F43"/>
    <w:rsid w:val="00E07BBD"/>
    <w:rsid w:val="00E14826"/>
    <w:rsid w:val="00E23C12"/>
    <w:rsid w:val="00E7281E"/>
    <w:rsid w:val="00F1675F"/>
    <w:rsid w:val="00F30D52"/>
    <w:rsid w:val="00F32935"/>
    <w:rsid w:val="00F32BAA"/>
    <w:rsid w:val="00F66212"/>
    <w:rsid w:val="00F753F9"/>
    <w:rsid w:val="00F80D73"/>
    <w:rsid w:val="00F93DFC"/>
    <w:rsid w:val="00F964C0"/>
    <w:rsid w:val="00FA1370"/>
    <w:rsid w:val="00FB0746"/>
    <w:rsid w:val="00FB4EB2"/>
    <w:rsid w:val="00FB6246"/>
    <w:rsid w:val="00FC1655"/>
    <w:rsid w:val="00FD00D1"/>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4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B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B1DC0F-B6CB-49B5-B5EE-67B44BD90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A4177C-86CA-43E2-A948-F384F8F6FB95}">
  <ds:schemaRefs>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26f2f551-530b-45ab-a65b-0e164e2c0d3e"/>
    <ds:schemaRef ds:uri="http://purl.org/dc/terms/"/>
    <ds:schemaRef ds:uri="http://schemas.microsoft.com/office/infopath/2007/PartnerControls"/>
    <ds:schemaRef ds:uri="5d5c1cec-0fe9-44c8-b8d2-8671a32e7d76"/>
    <ds:schemaRef ds:uri="http://www.w3.org/XML/1998/namespace"/>
  </ds:schemaRefs>
</ds:datastoreItem>
</file>

<file path=customXml/itemProps3.xml><?xml version="1.0" encoding="utf-8"?>
<ds:datastoreItem xmlns:ds="http://schemas.openxmlformats.org/officeDocument/2006/customXml" ds:itemID="{F82824E3-C2FD-45A7-80A9-F2D798CF2F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626</Words>
  <Characters>3573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Fontana Griffith</cp:lastModifiedBy>
  <cp:revision>2</cp:revision>
  <cp:lastPrinted>2022-03-07T11:30:00Z</cp:lastPrinted>
  <dcterms:created xsi:type="dcterms:W3CDTF">2022-10-21T11:02:00Z</dcterms:created>
  <dcterms:modified xsi:type="dcterms:W3CDTF">2022-10-21T11:02:00Z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